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32F7" w14:textId="5C94EA63" w:rsidR="009D51DE" w:rsidRDefault="00D943BB" w:rsidP="0081641F">
      <w:pPr>
        <w:pStyle w:val="Pagrindiniotekstotrauka3"/>
        <w:ind w:left="3888" w:right="-29" w:firstLine="1296"/>
        <w:jc w:val="both"/>
        <w:rPr>
          <w:sz w:val="18"/>
          <w:szCs w:val="18"/>
          <w:lang w:val="lt-LT"/>
        </w:rPr>
      </w:pPr>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14:paraId="41E46C45" w14:textId="77777777"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14:paraId="781132F9" w14:textId="16F594DE"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14:paraId="781132FA" w14:textId="77777777"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781132FB" w14:textId="3304E601" w:rsidR="00780A73" w:rsidRDefault="00D943BB" w:rsidP="0081641F">
      <w:pPr>
        <w:pStyle w:val="Pagrindiniotekstotrauka3"/>
        <w:ind w:left="3888" w:right="-29" w:firstLine="1296"/>
        <w:jc w:val="both"/>
        <w:rPr>
          <w:sz w:val="18"/>
          <w:szCs w:val="18"/>
          <w:lang w:val="lt-LT"/>
        </w:rPr>
      </w:pPr>
      <w:r w:rsidRPr="00E10232">
        <w:rPr>
          <w:sz w:val="18"/>
          <w:szCs w:val="18"/>
          <w:lang w:val="lt-LT"/>
        </w:rPr>
        <w:t xml:space="preserve">ministro </w:t>
      </w:r>
      <w:r w:rsidR="00A21192" w:rsidRPr="00E10232">
        <w:rPr>
          <w:sz w:val="18"/>
          <w:szCs w:val="18"/>
          <w:lang w:val="lt-LT"/>
        </w:rPr>
        <w:t>20</w:t>
      </w:r>
      <w:r w:rsidR="00B36A9A" w:rsidRPr="00E10232">
        <w:rPr>
          <w:sz w:val="18"/>
          <w:szCs w:val="18"/>
          <w:lang w:val="lt-LT"/>
        </w:rPr>
        <w:t>20</w:t>
      </w:r>
      <w:r w:rsidR="00A21192" w:rsidRPr="00E10232">
        <w:rPr>
          <w:sz w:val="18"/>
          <w:szCs w:val="18"/>
          <w:lang w:val="lt-LT"/>
        </w:rPr>
        <w:t xml:space="preserve"> </w:t>
      </w:r>
      <w:r w:rsidRPr="00E10232">
        <w:rPr>
          <w:sz w:val="18"/>
          <w:szCs w:val="18"/>
          <w:lang w:val="lt-LT"/>
        </w:rPr>
        <w:t>m</w:t>
      </w:r>
      <w:r w:rsidR="007175A4">
        <w:rPr>
          <w:sz w:val="18"/>
          <w:szCs w:val="18"/>
          <w:lang w:val="lt-LT"/>
        </w:rPr>
        <w:t xml:space="preserve">. </w:t>
      </w:r>
      <w:r w:rsidR="007175A4" w:rsidRPr="007175A4">
        <w:rPr>
          <w:sz w:val="18"/>
          <w:szCs w:val="18"/>
          <w:lang w:val="lt-LT"/>
        </w:rPr>
        <w:t>gegužės 25 d. įsakymo Nr. A1-447</w:t>
      </w:r>
      <w:r w:rsidR="003C2AF2">
        <w:rPr>
          <w:sz w:val="18"/>
          <w:szCs w:val="18"/>
          <w:lang w:val="lt-LT"/>
        </w:rPr>
        <w:t xml:space="preserve"> </w:t>
      </w:r>
    </w:p>
    <w:p w14:paraId="781132FC" w14:textId="77777777" w:rsidR="00D943BB" w:rsidRPr="00A74127" w:rsidRDefault="00D943BB" w:rsidP="0081641F">
      <w:pPr>
        <w:pStyle w:val="Pagrindiniotekstotrauka3"/>
        <w:ind w:left="5184" w:right="-29"/>
        <w:jc w:val="both"/>
        <w:rPr>
          <w:sz w:val="18"/>
          <w:szCs w:val="18"/>
          <w:lang w:val="lt-LT"/>
        </w:rPr>
      </w:pPr>
      <w:r w:rsidRPr="00A74127">
        <w:rPr>
          <w:sz w:val="18"/>
          <w:szCs w:val="18"/>
          <w:lang w:val="lt-LT"/>
        </w:rPr>
        <w:t xml:space="preserve">redakcija) </w:t>
      </w:r>
    </w:p>
    <w:p w14:paraId="781132FD"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78113306" w14:textId="77777777" w:rsidTr="00410FE3">
        <w:trPr>
          <w:trHeight w:val="167"/>
        </w:trPr>
        <w:tc>
          <w:tcPr>
            <w:tcW w:w="9590" w:type="dxa"/>
            <w:gridSpan w:val="25"/>
            <w:tcBorders>
              <w:top w:val="nil"/>
              <w:left w:val="nil"/>
              <w:bottom w:val="nil"/>
              <w:right w:val="nil"/>
            </w:tcBorders>
            <w:shd w:val="clear" w:color="auto" w:fill="FFFFFF" w:themeFill="background1"/>
          </w:tcPr>
          <w:p w14:paraId="781132FE"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781132FF" w14:textId="77777777" w:rsidR="00743D65" w:rsidRPr="002D2DA4" w:rsidRDefault="00743D65" w:rsidP="00006D55">
            <w:pPr>
              <w:jc w:val="center"/>
              <w:rPr>
                <w:sz w:val="10"/>
                <w:szCs w:val="10"/>
                <w:lang w:val="lt-LT"/>
              </w:rPr>
            </w:pPr>
          </w:p>
          <w:p w14:paraId="78113300" w14:textId="77777777" w:rsidR="00743D65" w:rsidRPr="00743D65" w:rsidRDefault="00743D65" w:rsidP="00743D65">
            <w:pPr>
              <w:jc w:val="right"/>
              <w:rPr>
                <w:sz w:val="24"/>
                <w:szCs w:val="24"/>
                <w:lang w:val="lt-LT"/>
              </w:rPr>
            </w:pPr>
            <w:r w:rsidRPr="00743D65">
              <w:rPr>
                <w:sz w:val="24"/>
                <w:szCs w:val="24"/>
                <w:lang w:val="lt-LT"/>
              </w:rPr>
              <w:t>┌                                                     ┐</w:t>
            </w:r>
          </w:p>
          <w:p w14:paraId="78113301"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78113302" w14:textId="77777777" w:rsidR="00A74127" w:rsidRDefault="00743D65" w:rsidP="00743D65">
            <w:pPr>
              <w:jc w:val="right"/>
              <w:rPr>
                <w:sz w:val="24"/>
                <w:szCs w:val="24"/>
                <w:lang w:val="lt-LT"/>
              </w:rPr>
            </w:pPr>
            <w:r w:rsidRPr="00743D65">
              <w:rPr>
                <w:sz w:val="24"/>
                <w:szCs w:val="24"/>
                <w:lang w:val="lt-LT"/>
              </w:rPr>
              <w:t>└                                                     ┘</w:t>
            </w:r>
          </w:p>
          <w:p w14:paraId="78113303" w14:textId="77777777" w:rsidR="00AD643D" w:rsidRDefault="00AD643D" w:rsidP="006A043C">
            <w:pPr>
              <w:ind w:right="432"/>
              <w:jc w:val="center"/>
              <w:rPr>
                <w:rFonts w:ascii="Times New Roman" w:hAnsi="Times New Roman"/>
                <w:sz w:val="24"/>
                <w:szCs w:val="24"/>
                <w:highlight w:val="lightGray"/>
                <w:lang w:val="lt-LT"/>
              </w:rPr>
            </w:pPr>
          </w:p>
          <w:p w14:paraId="78113304"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14:paraId="78113305"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78113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78113307"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7811330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F" w14:textId="77777777" w:rsidR="00D943BB" w:rsidRPr="00CC0F7F" w:rsidRDefault="00D943BB" w:rsidP="00006D55">
            <w:pPr>
              <w:rPr>
                <w:sz w:val="24"/>
                <w:szCs w:val="24"/>
                <w:lang w:val="lt-LT"/>
              </w:rPr>
            </w:pPr>
          </w:p>
        </w:tc>
      </w:tr>
    </w:tbl>
    <w:p w14:paraId="78113321"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7811333A" w14:textId="77777777">
        <w:trPr>
          <w:cantSplit/>
        </w:trPr>
        <w:tc>
          <w:tcPr>
            <w:tcW w:w="1310" w:type="dxa"/>
            <w:tcBorders>
              <w:top w:val="single" w:sz="4" w:space="0" w:color="auto"/>
              <w:left w:val="single" w:sz="4" w:space="0" w:color="auto"/>
              <w:bottom w:val="single" w:sz="4" w:space="0" w:color="auto"/>
              <w:right w:val="single" w:sz="4" w:space="0" w:color="auto"/>
            </w:tcBorders>
          </w:tcPr>
          <w:p w14:paraId="78113322"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7811332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A"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7811332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9" w14:textId="77777777" w:rsidR="00D943BB" w:rsidRPr="00CC0F7F" w:rsidRDefault="00D943BB" w:rsidP="00006D55">
            <w:pPr>
              <w:rPr>
                <w:sz w:val="24"/>
                <w:szCs w:val="24"/>
                <w:lang w:val="lt-LT"/>
              </w:rPr>
            </w:pPr>
          </w:p>
        </w:tc>
      </w:tr>
    </w:tbl>
    <w:p w14:paraId="7811333B"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78113349" w14:textId="77777777">
        <w:trPr>
          <w:cantSplit/>
        </w:trPr>
        <w:tc>
          <w:tcPr>
            <w:tcW w:w="1780" w:type="dxa"/>
            <w:tcBorders>
              <w:top w:val="single" w:sz="4" w:space="0" w:color="auto"/>
              <w:left w:val="single" w:sz="4" w:space="0" w:color="auto"/>
              <w:bottom w:val="single" w:sz="4" w:space="0" w:color="auto"/>
              <w:right w:val="single" w:sz="4" w:space="0" w:color="auto"/>
            </w:tcBorders>
          </w:tcPr>
          <w:p w14:paraId="7811333C"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7811333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3E"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3F"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0"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1"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2"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3"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4"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6"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7"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78113348" w14:textId="77777777" w:rsidR="00D943BB" w:rsidRPr="00CC0F7F" w:rsidRDefault="00D943BB" w:rsidP="00006D55">
            <w:pPr>
              <w:rPr>
                <w:sz w:val="24"/>
                <w:szCs w:val="24"/>
                <w:lang w:val="lt-LT"/>
              </w:rPr>
            </w:pPr>
          </w:p>
        </w:tc>
      </w:tr>
      <w:tr w:rsidR="000A7AE0" w:rsidRPr="00DC0F03" w14:paraId="78113355"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7811334A" w14:textId="77777777"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7811334B"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C"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D"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E"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F"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0"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1"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52"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3"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4" w14:textId="77777777" w:rsidR="000A7AE0" w:rsidRPr="00DC0F03" w:rsidRDefault="000A7AE0" w:rsidP="006E02C2">
            <w:pPr>
              <w:rPr>
                <w:sz w:val="24"/>
                <w:szCs w:val="24"/>
                <w:lang w:val="lt-LT"/>
              </w:rPr>
            </w:pPr>
          </w:p>
        </w:tc>
      </w:tr>
    </w:tbl>
    <w:p w14:paraId="78113356"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78113357"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78113358"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7811335B" w14:textId="77777777" w:rsidTr="00BA05E5">
        <w:trPr>
          <w:trHeight w:val="342"/>
        </w:trPr>
        <w:tc>
          <w:tcPr>
            <w:tcW w:w="6521" w:type="dxa"/>
            <w:vMerge w:val="restart"/>
            <w:tcBorders>
              <w:top w:val="single" w:sz="4" w:space="0" w:color="auto"/>
              <w:left w:val="single" w:sz="4" w:space="0" w:color="auto"/>
              <w:right w:val="single" w:sz="4" w:space="0" w:color="auto"/>
            </w:tcBorders>
          </w:tcPr>
          <w:p w14:paraId="78113359"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7811335A"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5E" w14:textId="77777777" w:rsidTr="00BA05E5">
        <w:tc>
          <w:tcPr>
            <w:tcW w:w="6521" w:type="dxa"/>
            <w:vMerge/>
            <w:tcBorders>
              <w:left w:val="single" w:sz="4" w:space="0" w:color="auto"/>
              <w:bottom w:val="single" w:sz="4" w:space="0" w:color="auto"/>
              <w:right w:val="single" w:sz="4" w:space="0" w:color="auto"/>
            </w:tcBorders>
          </w:tcPr>
          <w:p w14:paraId="7811335C"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7811335D"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5F"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78113362" w14:textId="77777777" w:rsidTr="00A411FD">
        <w:trPr>
          <w:cantSplit/>
        </w:trPr>
        <w:tc>
          <w:tcPr>
            <w:tcW w:w="6419" w:type="dxa"/>
            <w:vMerge w:val="restart"/>
            <w:tcBorders>
              <w:top w:val="single" w:sz="4" w:space="0" w:color="auto"/>
              <w:left w:val="single" w:sz="4" w:space="0" w:color="auto"/>
              <w:right w:val="single" w:sz="4" w:space="0" w:color="auto"/>
            </w:tcBorders>
          </w:tcPr>
          <w:p w14:paraId="78113360"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78113361"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65" w14:textId="77777777" w:rsidTr="00A411FD">
        <w:trPr>
          <w:trHeight w:val="286"/>
        </w:trPr>
        <w:tc>
          <w:tcPr>
            <w:tcW w:w="6419" w:type="dxa"/>
            <w:vMerge/>
            <w:tcBorders>
              <w:left w:val="single" w:sz="4" w:space="0" w:color="auto"/>
              <w:bottom w:val="single" w:sz="4" w:space="0" w:color="auto"/>
              <w:right w:val="single" w:sz="4" w:space="0" w:color="auto"/>
            </w:tcBorders>
          </w:tcPr>
          <w:p w14:paraId="78113363"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4"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66"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78113367"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78113368"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7811336C" w14:textId="77777777" w:rsidTr="00266E97">
        <w:trPr>
          <w:trHeight w:val="465"/>
        </w:trPr>
        <w:tc>
          <w:tcPr>
            <w:tcW w:w="6419" w:type="dxa"/>
            <w:tcBorders>
              <w:top w:val="single" w:sz="4" w:space="0" w:color="auto"/>
              <w:left w:val="single" w:sz="4" w:space="0" w:color="auto"/>
              <w:bottom w:val="nil"/>
              <w:right w:val="single" w:sz="4" w:space="0" w:color="auto"/>
            </w:tcBorders>
          </w:tcPr>
          <w:p w14:paraId="78113369"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7811336A"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B"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7811336F" w14:textId="77777777" w:rsidTr="00266E97">
        <w:tc>
          <w:tcPr>
            <w:tcW w:w="6419" w:type="dxa"/>
            <w:tcBorders>
              <w:top w:val="single" w:sz="4" w:space="0" w:color="auto"/>
              <w:left w:val="single" w:sz="4" w:space="0" w:color="auto"/>
              <w:bottom w:val="nil"/>
              <w:right w:val="single" w:sz="4" w:space="0" w:color="auto"/>
            </w:tcBorders>
          </w:tcPr>
          <w:p w14:paraId="7811336D"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7811336E"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78113372" w14:textId="77777777" w:rsidTr="00266E97">
        <w:tc>
          <w:tcPr>
            <w:tcW w:w="6419" w:type="dxa"/>
            <w:tcBorders>
              <w:top w:val="nil"/>
              <w:left w:val="single" w:sz="4" w:space="0" w:color="auto"/>
              <w:bottom w:val="single" w:sz="4" w:space="0" w:color="auto"/>
              <w:right w:val="single" w:sz="4" w:space="0" w:color="auto"/>
            </w:tcBorders>
          </w:tcPr>
          <w:p w14:paraId="78113370"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71"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73"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78113374"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78113375"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78113376"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78113377"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78113378"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78113379"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14:paraId="7811337A"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7811337B"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7811337C" w14:textId="77777777" w:rsidR="00CD5FA2" w:rsidRPr="00CC0F7F" w:rsidRDefault="00CD5FA2" w:rsidP="00D943BB">
      <w:pPr>
        <w:ind w:right="-29"/>
        <w:rPr>
          <w:rFonts w:ascii="Times New Roman" w:hAnsi="Times New Roman"/>
          <w:sz w:val="24"/>
          <w:szCs w:val="24"/>
          <w:lang w:val="lt-LT"/>
        </w:rPr>
      </w:pPr>
    </w:p>
    <w:p w14:paraId="7811337D"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7811337E"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7811337F" w14:textId="77777777" w:rsidR="00D943BB" w:rsidRPr="00CC0F7F" w:rsidRDefault="00D943BB" w:rsidP="00D943BB">
      <w:pPr>
        <w:ind w:right="-29"/>
        <w:rPr>
          <w:rFonts w:ascii="Times New Roman" w:hAnsi="Times New Roman"/>
          <w:sz w:val="22"/>
          <w:szCs w:val="22"/>
          <w:lang w:val="lt-LT"/>
        </w:rPr>
      </w:pPr>
    </w:p>
    <w:p w14:paraId="78113380"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1"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2"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3"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4"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78113385" w14:textId="77777777"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78113386" w14:textId="77777777" w:rsidR="005C0977" w:rsidRPr="0010791E" w:rsidRDefault="005C0977" w:rsidP="00D943BB">
      <w:pPr>
        <w:jc w:val="center"/>
        <w:rPr>
          <w:rFonts w:ascii="Times New Roman" w:hAnsi="Times New Roman"/>
          <w:sz w:val="22"/>
          <w:szCs w:val="22"/>
          <w:lang w:val="lt-LT"/>
        </w:rPr>
      </w:pPr>
    </w:p>
    <w:p w14:paraId="78113387"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78113388" w14:textId="77777777" w:rsidR="00D943BB" w:rsidRPr="00DC0F03" w:rsidRDefault="00D943BB" w:rsidP="00D943BB">
      <w:pPr>
        <w:ind w:right="-29"/>
        <w:jc w:val="center"/>
        <w:rPr>
          <w:rFonts w:ascii="Times New Roman" w:hAnsi="Times New Roman"/>
          <w:sz w:val="24"/>
          <w:szCs w:val="24"/>
          <w:lang w:val="lt-LT"/>
        </w:rPr>
      </w:pPr>
    </w:p>
    <w:p w14:paraId="78113389"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7811338A"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7811338B"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7811338C"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7811338D"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p>
    <w:p w14:paraId="7811338E"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7811338F" w14:textId="77777777"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7F1604" w14:paraId="78113395"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8113390" w14:textId="77777777"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78113391"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78113392"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78113393"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78113394"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7F1604" w14:paraId="7811339B" w14:textId="77777777" w:rsidTr="00E94E8D">
        <w:tc>
          <w:tcPr>
            <w:tcW w:w="675" w:type="dxa"/>
            <w:tcBorders>
              <w:top w:val="single" w:sz="4" w:space="0" w:color="auto"/>
              <w:left w:val="single" w:sz="4" w:space="0" w:color="auto"/>
              <w:bottom w:val="single" w:sz="4" w:space="0" w:color="auto"/>
              <w:right w:val="single" w:sz="4" w:space="0" w:color="auto"/>
            </w:tcBorders>
          </w:tcPr>
          <w:p w14:paraId="78113396"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7"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8"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9"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9A"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1" w14:textId="77777777" w:rsidTr="00E94E8D">
        <w:tc>
          <w:tcPr>
            <w:tcW w:w="675" w:type="dxa"/>
            <w:tcBorders>
              <w:top w:val="single" w:sz="4" w:space="0" w:color="auto"/>
              <w:left w:val="single" w:sz="4" w:space="0" w:color="auto"/>
              <w:bottom w:val="single" w:sz="4" w:space="0" w:color="auto"/>
              <w:right w:val="single" w:sz="4" w:space="0" w:color="auto"/>
            </w:tcBorders>
          </w:tcPr>
          <w:p w14:paraId="7811339C"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D"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E"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F"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0"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7" w14:textId="77777777" w:rsidTr="00E94E8D">
        <w:tc>
          <w:tcPr>
            <w:tcW w:w="675" w:type="dxa"/>
            <w:tcBorders>
              <w:top w:val="single" w:sz="4" w:space="0" w:color="auto"/>
              <w:left w:val="single" w:sz="4" w:space="0" w:color="auto"/>
              <w:bottom w:val="single" w:sz="4" w:space="0" w:color="auto"/>
              <w:right w:val="single" w:sz="4" w:space="0" w:color="auto"/>
            </w:tcBorders>
          </w:tcPr>
          <w:p w14:paraId="781133A2"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3"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4"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5"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6"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D" w14:textId="77777777" w:rsidTr="00E94E8D">
        <w:tc>
          <w:tcPr>
            <w:tcW w:w="675" w:type="dxa"/>
            <w:tcBorders>
              <w:top w:val="single" w:sz="4" w:space="0" w:color="auto"/>
              <w:left w:val="single" w:sz="4" w:space="0" w:color="auto"/>
              <w:bottom w:val="single" w:sz="4" w:space="0" w:color="auto"/>
              <w:right w:val="single" w:sz="4" w:space="0" w:color="auto"/>
            </w:tcBorders>
          </w:tcPr>
          <w:p w14:paraId="781133A8"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9"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A"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B"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C" w14:textId="77777777" w:rsidR="00FC3B69" w:rsidRPr="00DC0F03" w:rsidRDefault="00FC3B69" w:rsidP="005104DB">
            <w:pPr>
              <w:spacing w:line="320" w:lineRule="exact"/>
              <w:rPr>
                <w:rFonts w:ascii="Times New Roman" w:hAnsi="Times New Roman"/>
                <w:sz w:val="24"/>
                <w:szCs w:val="24"/>
                <w:lang w:val="lt-LT"/>
              </w:rPr>
            </w:pPr>
          </w:p>
        </w:tc>
      </w:tr>
      <w:tr w:rsidR="00506A06" w:rsidRPr="007F1604" w14:paraId="781133B3" w14:textId="77777777" w:rsidTr="00E94E8D">
        <w:tc>
          <w:tcPr>
            <w:tcW w:w="675" w:type="dxa"/>
            <w:tcBorders>
              <w:top w:val="single" w:sz="4" w:space="0" w:color="auto"/>
              <w:left w:val="single" w:sz="4" w:space="0" w:color="auto"/>
              <w:bottom w:val="single" w:sz="4" w:space="0" w:color="auto"/>
              <w:right w:val="single" w:sz="4" w:space="0" w:color="auto"/>
            </w:tcBorders>
          </w:tcPr>
          <w:p w14:paraId="781133AE"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F"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B0"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B1"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B2" w14:textId="77777777" w:rsidR="00506A06" w:rsidRPr="00DC0F03" w:rsidRDefault="00506A06" w:rsidP="005104DB">
            <w:pPr>
              <w:spacing w:line="320" w:lineRule="exact"/>
              <w:rPr>
                <w:rFonts w:ascii="Times New Roman" w:hAnsi="Times New Roman"/>
                <w:sz w:val="24"/>
                <w:szCs w:val="24"/>
                <w:lang w:val="lt-LT"/>
              </w:rPr>
            </w:pPr>
          </w:p>
        </w:tc>
      </w:tr>
    </w:tbl>
    <w:p w14:paraId="781133B4" w14:textId="77777777" w:rsidR="00F45303" w:rsidRPr="00506A06" w:rsidRDefault="00F45303" w:rsidP="00E2717E">
      <w:pPr>
        <w:pStyle w:val="HTMLiankstoformatuotas"/>
        <w:ind w:left="-142"/>
        <w:jc w:val="both"/>
        <w:rPr>
          <w:rFonts w:ascii="Times New Roman" w:hAnsi="Times New Roman"/>
          <w:i/>
          <w:sz w:val="22"/>
          <w:szCs w:val="22"/>
          <w:lang w:val="lt-LT"/>
        </w:rPr>
      </w:pPr>
    </w:p>
    <w:p w14:paraId="781133B5" w14:textId="77777777" w:rsidR="00E2717E" w:rsidRPr="00DC0F03" w:rsidRDefault="00E2717E"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781133B6" w14:textId="77777777" w:rsidR="00E2717E" w:rsidRPr="00810D55" w:rsidRDefault="00091F8D"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781133B7" w14:textId="77777777" w:rsidR="00D943BB" w:rsidRPr="00C67937" w:rsidRDefault="00B956F3" w:rsidP="00C67937">
      <w:pPr>
        <w:pStyle w:val="HTMLiankstoformatuotas"/>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781133B9" w14:textId="77777777" w:rsidR="00D354F0" w:rsidRPr="00D354F0" w:rsidRDefault="00D354F0" w:rsidP="0010791E">
      <w:pPr>
        <w:spacing w:before="40" w:after="40"/>
        <w:ind w:right="-522"/>
        <w:rPr>
          <w:rFonts w:ascii="Times New Roman" w:hAnsi="Times New Roman"/>
          <w:b/>
          <w:sz w:val="10"/>
          <w:szCs w:val="10"/>
          <w:lang w:val="lt-LT"/>
        </w:rPr>
      </w:pPr>
    </w:p>
    <w:p w14:paraId="781133BA"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781133BB"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781133BE" w14:textId="77777777">
        <w:tc>
          <w:tcPr>
            <w:tcW w:w="3795" w:type="pct"/>
          </w:tcPr>
          <w:p w14:paraId="781133BC"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781133BD"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781133BF"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781133C0"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781133C1" w14:textId="77777777" w:rsidR="00DD3D89" w:rsidRPr="00CC0F7F" w:rsidRDefault="00DD3D89" w:rsidP="00D943BB">
      <w:pPr>
        <w:pStyle w:val="Antrat3"/>
        <w:spacing w:before="0" w:after="0"/>
        <w:jc w:val="both"/>
        <w:rPr>
          <w:rFonts w:ascii="Times New Roman" w:hAnsi="Times New Roman"/>
          <w:szCs w:val="24"/>
          <w:lang w:val="lt-LT"/>
        </w:rPr>
      </w:pPr>
    </w:p>
    <w:p w14:paraId="781133C2"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781133C3"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781133C4"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781133C5" w14:textId="77777777" w:rsidR="008B58D5" w:rsidRPr="00CC0F7F" w:rsidRDefault="008B58D5" w:rsidP="008B58D5">
      <w:pPr>
        <w:rPr>
          <w:rFonts w:ascii="Times New Roman" w:hAnsi="Times New Roman"/>
          <w:sz w:val="24"/>
          <w:szCs w:val="24"/>
          <w:lang w:val="lt-LT"/>
        </w:rPr>
      </w:pPr>
    </w:p>
    <w:p w14:paraId="781133C6"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781133C7" w14:textId="77777777" w:rsidR="00ED1717" w:rsidRPr="00CC0F7F" w:rsidRDefault="00ED1717" w:rsidP="00CB3C5C">
      <w:pPr>
        <w:pStyle w:val="Pagrindinistekstas2"/>
        <w:spacing w:line="240" w:lineRule="auto"/>
        <w:ind w:right="-1" w:firstLine="0"/>
        <w:rPr>
          <w:b/>
          <w:sz w:val="22"/>
          <w:szCs w:val="22"/>
          <w:lang w:val="lt-LT"/>
        </w:rPr>
      </w:pPr>
    </w:p>
    <w:p w14:paraId="781133C8"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781133C9"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781133CA"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781133CB" w14:textId="77777777" w:rsidR="00CB3C5C" w:rsidRPr="00CC0F7F" w:rsidRDefault="00CB3C5C" w:rsidP="00CB3C5C">
      <w:pPr>
        <w:rPr>
          <w:rFonts w:ascii="Times New Roman" w:hAnsi="Times New Roman"/>
          <w:sz w:val="24"/>
          <w:szCs w:val="24"/>
          <w:lang w:val="lt-LT"/>
        </w:rPr>
      </w:pPr>
    </w:p>
    <w:p w14:paraId="781133CC"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781133CD"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781133CE"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781133E3" w14:textId="77777777" w:rsidTr="00A411FD">
        <w:tc>
          <w:tcPr>
            <w:tcW w:w="281" w:type="dxa"/>
            <w:tcBorders>
              <w:top w:val="single" w:sz="4" w:space="0" w:color="auto"/>
              <w:left w:val="single" w:sz="4" w:space="0" w:color="auto"/>
              <w:bottom w:val="single" w:sz="4" w:space="0" w:color="auto"/>
              <w:right w:val="single" w:sz="4" w:space="0" w:color="auto"/>
            </w:tcBorders>
          </w:tcPr>
          <w:p w14:paraId="781133C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E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2"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781133E4" w14:textId="77777777" w:rsidR="00CB3C5C" w:rsidRPr="00CC0F7F" w:rsidRDefault="00CB3C5C" w:rsidP="00CB3C5C">
      <w:pPr>
        <w:rPr>
          <w:rFonts w:ascii="Times New Roman" w:hAnsi="Times New Roman"/>
          <w:sz w:val="24"/>
          <w:szCs w:val="24"/>
          <w:lang w:val="lt-LT"/>
        </w:rPr>
      </w:pPr>
    </w:p>
    <w:p w14:paraId="781133E5"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781133E6"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781133E7"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781133E8"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781133E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781133EA"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781133EB"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7F1604" w14:paraId="781133EF"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781133EC"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781133ED"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781133EE" w14:textId="77777777" w:rsidR="00485695" w:rsidRPr="00CC0F7F" w:rsidRDefault="00485695" w:rsidP="00485695">
            <w:pPr>
              <w:ind w:left="-140" w:firstLine="140"/>
              <w:jc w:val="both"/>
              <w:rPr>
                <w:rFonts w:ascii="Times New Roman" w:hAnsi="Times New Roman"/>
                <w:sz w:val="24"/>
                <w:szCs w:val="24"/>
                <w:lang w:val="lt-LT"/>
              </w:rPr>
            </w:pPr>
          </w:p>
        </w:tc>
      </w:tr>
    </w:tbl>
    <w:p w14:paraId="781133F0" w14:textId="77777777" w:rsidR="00485695" w:rsidRPr="0010791E" w:rsidRDefault="00485695" w:rsidP="00485695">
      <w:pPr>
        <w:jc w:val="both"/>
        <w:rPr>
          <w:rFonts w:ascii="Times New Roman" w:hAnsi="Times New Roman"/>
          <w:sz w:val="22"/>
          <w:szCs w:val="22"/>
          <w:lang w:val="lt-LT"/>
        </w:rPr>
      </w:pPr>
    </w:p>
    <w:p w14:paraId="781133F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781133F2"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781133F3"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781133F4" w14:textId="77777777" w:rsidR="005D1AF5" w:rsidRPr="00CC0F7F" w:rsidRDefault="005D1AF5" w:rsidP="00CB3C5C">
      <w:pPr>
        <w:jc w:val="center"/>
        <w:rPr>
          <w:rFonts w:ascii="Times New Roman" w:hAnsi="Times New Roman"/>
          <w:sz w:val="22"/>
          <w:szCs w:val="22"/>
          <w:lang w:val="lt-LT"/>
        </w:rPr>
      </w:pPr>
    </w:p>
    <w:p w14:paraId="781133F5"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781133F6" w14:textId="77777777" w:rsidR="001478EE" w:rsidRDefault="001478EE" w:rsidP="00CB3C5C">
      <w:pPr>
        <w:rPr>
          <w:rFonts w:ascii="Times New Roman" w:hAnsi="Times New Roman"/>
          <w:sz w:val="24"/>
          <w:szCs w:val="24"/>
          <w:lang w:val="lt-LT"/>
        </w:rPr>
      </w:pPr>
    </w:p>
    <w:p w14:paraId="781133F7"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781133F8"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781133F9"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14:paraId="781133FA"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14:paraId="781133FB"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14:paraId="781133FC" w14:textId="77777777"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14:paraId="781133FD" w14:textId="77777777"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14:paraId="781133FE" w14:textId="77777777" w:rsidR="00E23C77" w:rsidRPr="00E23C77" w:rsidRDefault="00E23C77" w:rsidP="00E23C77">
      <w:pPr>
        <w:ind w:left="426" w:right="-29"/>
        <w:jc w:val="both"/>
        <w:rPr>
          <w:rFonts w:ascii="Times New Roman" w:hAnsi="Times New Roman"/>
          <w:sz w:val="12"/>
          <w:szCs w:val="12"/>
          <w:lang w:val="lt-LT"/>
        </w:rPr>
      </w:pPr>
    </w:p>
    <w:p w14:paraId="781133FF"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78113400"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78113401" w14:textId="77777777" w:rsidR="00C55314" w:rsidRPr="0010791E" w:rsidRDefault="00C55314" w:rsidP="00C55314">
      <w:pPr>
        <w:ind w:right="-28"/>
        <w:jc w:val="both"/>
        <w:rPr>
          <w:rFonts w:ascii="Times New Roman" w:hAnsi="Times New Roman"/>
          <w:bCs/>
          <w:i/>
          <w:sz w:val="16"/>
          <w:szCs w:val="16"/>
          <w:lang w:val="lt-LT"/>
        </w:rPr>
      </w:pPr>
    </w:p>
    <w:p w14:paraId="78113402" w14:textId="77777777"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78113403"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78113405" w14:textId="2FDB1F1A" w:rsidR="00033B2F" w:rsidRPr="0010791E" w:rsidRDefault="00033B2F" w:rsidP="0010791E">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bookmarkStart w:id="0" w:name="_Hlk500460402"/>
    </w:p>
    <w:p w14:paraId="78113406" w14:textId="77777777" w:rsidR="009A048F" w:rsidRPr="0010791E" w:rsidRDefault="009A048F" w:rsidP="00EA2631">
      <w:pPr>
        <w:rPr>
          <w:b/>
          <w:sz w:val="22"/>
          <w:szCs w:val="22"/>
          <w:lang w:val="lt-LT"/>
        </w:rPr>
      </w:pPr>
    </w:p>
    <w:p w14:paraId="78113407" w14:textId="77777777"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0"/>
      <w:r w:rsidR="00033B2F" w:rsidRPr="008A6E73">
        <w:rPr>
          <w:b/>
          <w:sz w:val="24"/>
          <w:szCs w:val="24"/>
          <w:lang w:val="lt-LT"/>
        </w:rPr>
        <w:t>PATVIRTINU, KAD INFORMACINĮ LAPELĮ GAVAU</w:t>
      </w:r>
      <w:bookmarkStart w:id="1"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78113408" w14:textId="77777777"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1"/>
    <w:p w14:paraId="78113409" w14:textId="77777777"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7811340A" w14:textId="77777777" w:rsidR="00065C13" w:rsidRDefault="00065C13" w:rsidP="00033B2F">
      <w:pPr>
        <w:pStyle w:val="Pagrindinistekstas30"/>
        <w:tabs>
          <w:tab w:val="left" w:pos="993"/>
        </w:tabs>
        <w:suppressAutoHyphens w:val="0"/>
        <w:spacing w:line="240" w:lineRule="auto"/>
        <w:ind w:firstLine="0"/>
        <w:rPr>
          <w:i/>
          <w:lang w:val="lt-LT"/>
        </w:rPr>
      </w:pPr>
    </w:p>
    <w:p w14:paraId="7811340B"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7811340C" w14:textId="77777777" w:rsidR="00D943BB" w:rsidRDefault="00D943BB" w:rsidP="00D943BB">
      <w:pPr>
        <w:pStyle w:val="Tekstoblokas"/>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126863D4" w14:textId="77777777"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7811340E"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7811340F" w14:textId="6B0831F6"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 xml:space="preserve">duomenis ir </w:t>
      </w:r>
      <w:r w:rsidR="00A57A1E" w:rsidRPr="00243DA2">
        <w:rPr>
          <w:rFonts w:ascii="Times New Roman" w:hAnsi="Times New Roman"/>
          <w:sz w:val="24"/>
          <w:szCs w:val="24"/>
          <w:lang w:val="lt-LT"/>
        </w:rPr>
        <w:lastRenderedPageBreak/>
        <w:t>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14:paraId="78113410"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78113411" w14:textId="77777777"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78113412"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78113413" w14:textId="77777777"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78113414" w14:textId="77777777"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w:t>
      </w:r>
      <w:proofErr w:type="spellStart"/>
      <w:r w:rsidR="00DB3D25" w:rsidRPr="00CC0F7F">
        <w:rPr>
          <w:szCs w:val="24"/>
        </w:rPr>
        <w:t>usi</w:t>
      </w:r>
      <w:proofErr w:type="spellEnd"/>
      <w:r w:rsidR="00DB3D25" w:rsidRPr="00CC0F7F">
        <w:rPr>
          <w:szCs w:val="24"/>
        </w:rPr>
        <w:t>) ar pateikęs (-</w:t>
      </w:r>
      <w:proofErr w:type="spellStart"/>
      <w:r w:rsidR="00DB3D25" w:rsidRPr="00CC0F7F">
        <w:rPr>
          <w:szCs w:val="24"/>
        </w:rPr>
        <w:t>usi</w:t>
      </w:r>
      <w:proofErr w:type="spellEnd"/>
      <w:r w:rsidR="00DB3D25" w:rsidRPr="00CC0F7F">
        <w:rPr>
          <w:szCs w:val="24"/>
        </w:rPr>
        <w:t>)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gauti, ir dėl to neteisėtai ją gavęs (-</w:t>
      </w:r>
      <w:proofErr w:type="spellStart"/>
      <w:r w:rsidR="00DB3D25" w:rsidRPr="00CC0F7F">
        <w:rPr>
          <w:szCs w:val="24"/>
        </w:rPr>
        <w:t>usi</w:t>
      </w:r>
      <w:proofErr w:type="spellEnd"/>
      <w:r w:rsidR="00DB3D25" w:rsidRPr="00CC0F7F">
        <w:rPr>
          <w:szCs w:val="24"/>
        </w:rPr>
        <w:t xml:space="preserve">), </w:t>
      </w:r>
      <w:r w:rsidR="00DB3D25">
        <w:rPr>
          <w:szCs w:val="24"/>
        </w:rPr>
        <w:t xml:space="preserve">ar paramą mokinio reikmenims įsigyti panaudojęs </w:t>
      </w:r>
      <w:r w:rsidR="00DB3D25" w:rsidRPr="00741D18">
        <w:rPr>
          <w:szCs w:val="24"/>
        </w:rPr>
        <w:t>(-</w:t>
      </w:r>
      <w:proofErr w:type="spellStart"/>
      <w:r w:rsidR="00DB3D25" w:rsidRPr="00741D18">
        <w:rPr>
          <w:szCs w:val="24"/>
        </w:rPr>
        <w:t>usi</w:t>
      </w:r>
      <w:proofErr w:type="spellEnd"/>
      <w:r w:rsidR="00DB3D25" w:rsidRPr="00741D18">
        <w:rPr>
          <w:szCs w:val="24"/>
        </w:rPr>
        <w:t>)</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78113415"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78113416" w14:textId="77777777"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78113417" w14:textId="77777777" w:rsidR="00785552" w:rsidRPr="00CC0F7F" w:rsidRDefault="00785552" w:rsidP="00851B22">
      <w:pPr>
        <w:ind w:right="-29"/>
        <w:jc w:val="both"/>
        <w:rPr>
          <w:rFonts w:ascii="Times New Roman" w:hAnsi="Times New Roman"/>
          <w:bCs/>
          <w:i/>
          <w:sz w:val="22"/>
          <w:szCs w:val="22"/>
          <w:lang w:val="lt-LT"/>
        </w:rPr>
      </w:pPr>
    </w:p>
    <w:p w14:paraId="78113418" w14:textId="77777777" w:rsidR="00D943BB" w:rsidRPr="00CF0486" w:rsidRDefault="00D943BB" w:rsidP="00D943BB">
      <w:pPr>
        <w:ind w:right="-29"/>
        <w:jc w:val="both"/>
        <w:rPr>
          <w:rFonts w:ascii="Times New Roman" w:hAnsi="Times New Roman"/>
          <w:sz w:val="10"/>
          <w:szCs w:val="10"/>
          <w:lang w:val="lt-LT"/>
        </w:rPr>
      </w:pPr>
    </w:p>
    <w:p w14:paraId="78113419"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7811341A"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7811341B" w14:textId="77777777" w:rsidR="001E21F9" w:rsidRPr="002D2DA4" w:rsidRDefault="001E21F9" w:rsidP="00AC3C1C">
      <w:pPr>
        <w:rPr>
          <w:rFonts w:ascii="Times New Roman" w:hAnsi="Times New Roman"/>
          <w:sz w:val="10"/>
          <w:szCs w:val="10"/>
          <w:lang w:val="lt-LT"/>
        </w:rPr>
      </w:pPr>
    </w:p>
    <w:p w14:paraId="7811341C" w14:textId="77777777" w:rsidR="00186300" w:rsidRDefault="00186300" w:rsidP="00186300">
      <w:pPr>
        <w:jc w:val="center"/>
        <w:rPr>
          <w:rFonts w:ascii="Times New Roman" w:hAnsi="Times New Roman"/>
          <w:b/>
          <w:sz w:val="24"/>
          <w:szCs w:val="24"/>
          <w:lang w:val="lt-LT"/>
        </w:rPr>
      </w:pPr>
    </w:p>
    <w:p w14:paraId="7811341D"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7811341E" w14:textId="77777777" w:rsidR="00594752" w:rsidRDefault="00594752" w:rsidP="00AC3C1C">
      <w:pPr>
        <w:rPr>
          <w:rFonts w:ascii="Times New Roman" w:hAnsi="Times New Roman"/>
          <w:sz w:val="24"/>
          <w:szCs w:val="24"/>
          <w:lang w:val="lt-LT"/>
        </w:rPr>
      </w:pPr>
    </w:p>
    <w:p w14:paraId="7811341F"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78113420"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78113421"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78113422" w14:textId="77777777" w:rsidR="00D943BB" w:rsidRPr="004866A5" w:rsidRDefault="00D943BB" w:rsidP="00D943BB">
      <w:pPr>
        <w:ind w:left="709"/>
        <w:rPr>
          <w:rFonts w:ascii="Times New Roman" w:hAnsi="Times New Roman"/>
          <w:sz w:val="10"/>
          <w:szCs w:val="10"/>
          <w:lang w:val="lt-LT"/>
        </w:rPr>
      </w:pPr>
    </w:p>
    <w:p w14:paraId="78113423"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78113424"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78113425"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78113429"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78113426"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78113427"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78113428"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7811342D" w14:textId="77777777" w:rsidTr="008C6A4C">
        <w:tc>
          <w:tcPr>
            <w:tcW w:w="5920" w:type="dxa"/>
            <w:tcBorders>
              <w:top w:val="single" w:sz="4" w:space="0" w:color="auto"/>
              <w:left w:val="single" w:sz="4" w:space="0" w:color="auto"/>
              <w:bottom w:val="single" w:sz="4" w:space="0" w:color="auto"/>
              <w:right w:val="single" w:sz="4" w:space="0" w:color="auto"/>
            </w:tcBorders>
          </w:tcPr>
          <w:p w14:paraId="7811342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2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1" w14:textId="77777777" w:rsidTr="008C6A4C">
        <w:tc>
          <w:tcPr>
            <w:tcW w:w="5920" w:type="dxa"/>
            <w:tcBorders>
              <w:top w:val="single" w:sz="4" w:space="0" w:color="auto"/>
              <w:left w:val="single" w:sz="4" w:space="0" w:color="auto"/>
              <w:bottom w:val="single" w:sz="4" w:space="0" w:color="auto"/>
              <w:right w:val="single" w:sz="4" w:space="0" w:color="auto"/>
            </w:tcBorders>
          </w:tcPr>
          <w:p w14:paraId="7811342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5" w14:textId="77777777" w:rsidTr="008C6A4C">
        <w:tc>
          <w:tcPr>
            <w:tcW w:w="5920" w:type="dxa"/>
            <w:tcBorders>
              <w:top w:val="single" w:sz="4" w:space="0" w:color="auto"/>
              <w:left w:val="single" w:sz="4" w:space="0" w:color="auto"/>
              <w:bottom w:val="single" w:sz="4" w:space="0" w:color="auto"/>
              <w:right w:val="single" w:sz="4" w:space="0" w:color="auto"/>
            </w:tcBorders>
          </w:tcPr>
          <w:p w14:paraId="7811343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9" w14:textId="77777777" w:rsidTr="008C6A4C">
        <w:tc>
          <w:tcPr>
            <w:tcW w:w="5920" w:type="dxa"/>
            <w:tcBorders>
              <w:top w:val="single" w:sz="4" w:space="0" w:color="auto"/>
              <w:left w:val="single" w:sz="4" w:space="0" w:color="auto"/>
              <w:bottom w:val="single" w:sz="4" w:space="0" w:color="auto"/>
              <w:right w:val="single" w:sz="4" w:space="0" w:color="auto"/>
            </w:tcBorders>
          </w:tcPr>
          <w:p w14:paraId="7811343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D" w14:textId="77777777" w:rsidTr="008C6A4C">
        <w:tc>
          <w:tcPr>
            <w:tcW w:w="5920" w:type="dxa"/>
            <w:tcBorders>
              <w:top w:val="single" w:sz="4" w:space="0" w:color="auto"/>
              <w:left w:val="single" w:sz="4" w:space="0" w:color="auto"/>
              <w:bottom w:val="single" w:sz="4" w:space="0" w:color="auto"/>
              <w:right w:val="single" w:sz="4" w:space="0" w:color="auto"/>
            </w:tcBorders>
          </w:tcPr>
          <w:p w14:paraId="7811343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C" w14:textId="77777777" w:rsidR="007D6227" w:rsidRPr="00CC0F7F" w:rsidRDefault="007D6227" w:rsidP="007D6227">
            <w:pPr>
              <w:spacing w:line="320" w:lineRule="exact"/>
              <w:rPr>
                <w:rFonts w:ascii="Times New Roman" w:hAnsi="Times New Roman"/>
                <w:sz w:val="24"/>
                <w:szCs w:val="24"/>
                <w:lang w:val="lt-LT"/>
              </w:rPr>
            </w:pPr>
          </w:p>
        </w:tc>
      </w:tr>
    </w:tbl>
    <w:p w14:paraId="7811343E"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0F5701F0" w14:textId="77777777"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3F"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78113440" w14:textId="77777777" w:rsidR="00BD3921" w:rsidRPr="00BD3921" w:rsidRDefault="00BD3921" w:rsidP="00BD3921">
      <w:pPr>
        <w:rPr>
          <w:lang w:val="lt-LT"/>
        </w:rPr>
      </w:pPr>
    </w:p>
    <w:p w14:paraId="78113441"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14:paraId="78113445" w14:textId="77777777" w:rsidTr="00475161">
        <w:tc>
          <w:tcPr>
            <w:tcW w:w="3216" w:type="dxa"/>
            <w:tcBorders>
              <w:top w:val="nil"/>
              <w:left w:val="nil"/>
              <w:bottom w:val="nil"/>
              <w:right w:val="nil"/>
            </w:tcBorders>
          </w:tcPr>
          <w:p w14:paraId="78113442"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78113443"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78113444"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78113446"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lastRenderedPageBreak/>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78113447"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78113448"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78113449"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7811344A"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7811344B" w14:textId="77777777" w:rsidR="00D943BB" w:rsidRPr="004866A5" w:rsidRDefault="00D943BB" w:rsidP="00D943BB">
      <w:pPr>
        <w:ind w:firstLine="720"/>
        <w:jc w:val="center"/>
        <w:rPr>
          <w:rFonts w:ascii="Times New Roman" w:hAnsi="Times New Roman"/>
          <w:b/>
          <w:sz w:val="10"/>
          <w:szCs w:val="10"/>
          <w:lang w:val="lt-LT"/>
        </w:rPr>
      </w:pPr>
    </w:p>
    <w:p w14:paraId="7811344C"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7811344D"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7811344E" w14:textId="77777777" w:rsidR="0068438D" w:rsidRPr="00CC0F7F" w:rsidRDefault="0068438D" w:rsidP="002A056D">
      <w:pPr>
        <w:rPr>
          <w:rFonts w:ascii="Times New Roman" w:hAnsi="Times New Roman"/>
          <w:sz w:val="22"/>
          <w:szCs w:val="22"/>
          <w:lang w:val="lt-LT"/>
        </w:rPr>
      </w:pPr>
    </w:p>
    <w:p w14:paraId="7811344F"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78113450"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78113451"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78113452" w14:textId="77777777" w:rsidR="00D943BB" w:rsidRPr="00CC0F7F" w:rsidRDefault="00D943BB" w:rsidP="00D943BB">
      <w:pPr>
        <w:jc w:val="center"/>
        <w:rPr>
          <w:rFonts w:ascii="Times New Roman" w:hAnsi="Times New Roman"/>
          <w:sz w:val="24"/>
          <w:szCs w:val="24"/>
          <w:lang w:val="lt-LT"/>
        </w:rPr>
      </w:pPr>
    </w:p>
    <w:p w14:paraId="78113453"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78113454"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78113455"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7811345B"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78113456"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78113457"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78113458"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78113459"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7811345A"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7811345F" w14:textId="77777777" w:rsidTr="00C85734">
        <w:tc>
          <w:tcPr>
            <w:tcW w:w="959" w:type="dxa"/>
            <w:tcBorders>
              <w:top w:val="single" w:sz="4" w:space="0" w:color="auto"/>
              <w:left w:val="single" w:sz="4" w:space="0" w:color="auto"/>
              <w:bottom w:val="single" w:sz="4" w:space="0" w:color="auto"/>
              <w:right w:val="single" w:sz="4" w:space="0" w:color="auto"/>
            </w:tcBorders>
          </w:tcPr>
          <w:p w14:paraId="7811345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5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5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3" w14:textId="77777777" w:rsidTr="00C85734">
        <w:tc>
          <w:tcPr>
            <w:tcW w:w="959" w:type="dxa"/>
            <w:tcBorders>
              <w:top w:val="single" w:sz="4" w:space="0" w:color="auto"/>
              <w:left w:val="single" w:sz="4" w:space="0" w:color="auto"/>
              <w:bottom w:val="single" w:sz="4" w:space="0" w:color="auto"/>
              <w:right w:val="single" w:sz="4" w:space="0" w:color="auto"/>
            </w:tcBorders>
          </w:tcPr>
          <w:p w14:paraId="7811346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7" w14:textId="77777777" w:rsidTr="00C85734">
        <w:tc>
          <w:tcPr>
            <w:tcW w:w="959" w:type="dxa"/>
            <w:tcBorders>
              <w:top w:val="single" w:sz="4" w:space="0" w:color="auto"/>
              <w:left w:val="single" w:sz="4" w:space="0" w:color="auto"/>
              <w:bottom w:val="single" w:sz="4" w:space="0" w:color="auto"/>
              <w:right w:val="single" w:sz="4" w:space="0" w:color="auto"/>
            </w:tcBorders>
          </w:tcPr>
          <w:p w14:paraId="7811346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B" w14:textId="77777777" w:rsidTr="0068438D">
        <w:tc>
          <w:tcPr>
            <w:tcW w:w="959" w:type="dxa"/>
            <w:tcBorders>
              <w:top w:val="single" w:sz="4" w:space="0" w:color="auto"/>
              <w:left w:val="single" w:sz="4" w:space="0" w:color="auto"/>
              <w:bottom w:val="single" w:sz="4" w:space="0" w:color="auto"/>
              <w:right w:val="single" w:sz="4" w:space="0" w:color="auto"/>
            </w:tcBorders>
          </w:tcPr>
          <w:p w14:paraId="7811346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F" w14:textId="77777777" w:rsidTr="0068438D">
        <w:tc>
          <w:tcPr>
            <w:tcW w:w="959" w:type="dxa"/>
            <w:tcBorders>
              <w:top w:val="single" w:sz="4" w:space="0" w:color="auto"/>
              <w:left w:val="single" w:sz="4" w:space="0" w:color="auto"/>
              <w:bottom w:val="single" w:sz="4" w:space="0" w:color="auto"/>
              <w:right w:val="single" w:sz="4" w:space="0" w:color="auto"/>
            </w:tcBorders>
          </w:tcPr>
          <w:p w14:paraId="7811346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E" w14:textId="77777777" w:rsidR="00C85734" w:rsidRPr="00CC0F7F" w:rsidRDefault="00C85734" w:rsidP="00C85734">
            <w:pPr>
              <w:spacing w:line="320" w:lineRule="exact"/>
              <w:rPr>
                <w:rFonts w:ascii="Times New Roman" w:hAnsi="Times New Roman"/>
                <w:sz w:val="24"/>
                <w:szCs w:val="24"/>
                <w:lang w:val="lt-LT"/>
              </w:rPr>
            </w:pPr>
          </w:p>
        </w:tc>
      </w:tr>
    </w:tbl>
    <w:p w14:paraId="78113470"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78113471"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78113472"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73"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78113474"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14:paraId="78113479" w14:textId="77777777">
        <w:tc>
          <w:tcPr>
            <w:tcW w:w="3168" w:type="dxa"/>
            <w:tcBorders>
              <w:top w:val="nil"/>
              <w:left w:val="nil"/>
              <w:bottom w:val="nil"/>
              <w:right w:val="nil"/>
            </w:tcBorders>
          </w:tcPr>
          <w:p w14:paraId="78113475"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78113476"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78113477"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78113478"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7811347A" w14:textId="77777777" w:rsidR="00473B71" w:rsidRPr="00CC0F7F" w:rsidRDefault="00473B71" w:rsidP="00DD3D89">
      <w:pPr>
        <w:rPr>
          <w:rFonts w:ascii="Times New Roman" w:hAnsi="Times New Roman"/>
          <w:sz w:val="22"/>
          <w:szCs w:val="22"/>
          <w:lang w:val="lt-LT"/>
        </w:rPr>
      </w:pPr>
    </w:p>
    <w:p w14:paraId="7811347B"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7811347C"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7811347D"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7811347E"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7811347F"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78113480"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w:t>
      </w:r>
      <w:r w:rsidR="00C860C6" w:rsidRPr="00F339F2">
        <w:rPr>
          <w:rFonts w:ascii="Times New Roman" w:hAnsi="Times New Roman"/>
          <w:color w:val="000000"/>
          <w:sz w:val="22"/>
          <w:szCs w:val="22"/>
          <w:lang w:val="lt-LT"/>
        </w:rPr>
        <w:lastRenderedPageBreak/>
        <w:t>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2561307" w14:textId="29DA3E91"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Pr>
          <w:rFonts w:ascii="Times New Roman" w:eastAsia="Arial Unicode MS" w:hAnsi="Times New Roman"/>
          <w:bCs/>
          <w:sz w:val="22"/>
          <w:szCs w:val="22"/>
          <w:lang w:val="en-US"/>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14:paraId="78113482"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78113483"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78113484"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78113485" w14:textId="77777777"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78113486" w14:textId="77777777"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78113487" w14:textId="77777777"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14:paraId="445CC372" w14:textId="77777777" w:rsidR="00100E67" w:rsidRDefault="00100E67" w:rsidP="005330B0">
      <w:pPr>
        <w:ind w:left="6804"/>
        <w:rPr>
          <w:rFonts w:ascii="Times New Roman" w:hAnsi="Times New Roman"/>
          <w:bCs/>
          <w:sz w:val="24"/>
          <w:szCs w:val="24"/>
          <w:lang w:val="lt-LT"/>
        </w:rPr>
      </w:pPr>
    </w:p>
    <w:p w14:paraId="35C2D5B0" w14:textId="77777777" w:rsidR="00100E67" w:rsidRDefault="00100E67" w:rsidP="005330B0">
      <w:pPr>
        <w:ind w:left="6804"/>
        <w:rPr>
          <w:rFonts w:ascii="Times New Roman" w:hAnsi="Times New Roman"/>
          <w:bCs/>
          <w:sz w:val="24"/>
          <w:szCs w:val="24"/>
          <w:lang w:val="lt-LT"/>
        </w:rPr>
      </w:pPr>
    </w:p>
    <w:p w14:paraId="0E8CA2A6" w14:textId="77777777" w:rsidR="00100E67" w:rsidRDefault="00100E67" w:rsidP="005330B0">
      <w:pPr>
        <w:ind w:left="6804"/>
        <w:rPr>
          <w:rFonts w:ascii="Times New Roman" w:hAnsi="Times New Roman"/>
          <w:bCs/>
          <w:sz w:val="24"/>
          <w:szCs w:val="24"/>
          <w:lang w:val="lt-LT"/>
        </w:rPr>
      </w:pPr>
    </w:p>
    <w:p w14:paraId="44486863" w14:textId="77777777" w:rsidR="00100E67" w:rsidRDefault="00100E67" w:rsidP="005330B0">
      <w:pPr>
        <w:ind w:left="6804"/>
        <w:rPr>
          <w:rFonts w:ascii="Times New Roman" w:hAnsi="Times New Roman"/>
          <w:bCs/>
          <w:sz w:val="24"/>
          <w:szCs w:val="24"/>
          <w:lang w:val="lt-LT"/>
        </w:rPr>
      </w:pPr>
    </w:p>
    <w:p w14:paraId="28D96CA4" w14:textId="77777777" w:rsidR="00100E67" w:rsidRDefault="00100E67" w:rsidP="005330B0">
      <w:pPr>
        <w:ind w:left="6804"/>
        <w:rPr>
          <w:rFonts w:ascii="Times New Roman" w:hAnsi="Times New Roman"/>
          <w:bCs/>
          <w:sz w:val="24"/>
          <w:szCs w:val="24"/>
          <w:lang w:val="lt-LT"/>
        </w:rPr>
      </w:pPr>
    </w:p>
    <w:p w14:paraId="38299EC7" w14:textId="77777777" w:rsidR="00100E67" w:rsidRDefault="00100E67" w:rsidP="005330B0">
      <w:pPr>
        <w:ind w:left="6804"/>
        <w:rPr>
          <w:rFonts w:ascii="Times New Roman" w:hAnsi="Times New Roman"/>
          <w:bCs/>
          <w:sz w:val="24"/>
          <w:szCs w:val="24"/>
          <w:lang w:val="lt-LT"/>
        </w:rPr>
      </w:pPr>
    </w:p>
    <w:p w14:paraId="2FBD11E9" w14:textId="77777777" w:rsidR="00100E67" w:rsidRDefault="00100E67" w:rsidP="005330B0">
      <w:pPr>
        <w:ind w:left="6804"/>
        <w:rPr>
          <w:rFonts w:ascii="Times New Roman" w:hAnsi="Times New Roman"/>
          <w:bCs/>
          <w:sz w:val="24"/>
          <w:szCs w:val="24"/>
          <w:lang w:val="lt-LT"/>
        </w:rPr>
      </w:pPr>
    </w:p>
    <w:p w14:paraId="0364D46A" w14:textId="77777777" w:rsidR="00100E67" w:rsidRDefault="00100E67" w:rsidP="005330B0">
      <w:pPr>
        <w:ind w:left="6804"/>
        <w:rPr>
          <w:rFonts w:ascii="Times New Roman" w:hAnsi="Times New Roman"/>
          <w:bCs/>
          <w:sz w:val="24"/>
          <w:szCs w:val="24"/>
          <w:lang w:val="lt-LT"/>
        </w:rPr>
      </w:pPr>
    </w:p>
    <w:p w14:paraId="4E35A5E6" w14:textId="77777777" w:rsidR="00100E67" w:rsidRDefault="00100E67" w:rsidP="005330B0">
      <w:pPr>
        <w:ind w:left="6804"/>
        <w:rPr>
          <w:rFonts w:ascii="Times New Roman" w:hAnsi="Times New Roman"/>
          <w:bCs/>
          <w:sz w:val="24"/>
          <w:szCs w:val="24"/>
          <w:lang w:val="lt-LT"/>
        </w:rPr>
      </w:pPr>
    </w:p>
    <w:p w14:paraId="7B2A35A7" w14:textId="77777777" w:rsidR="00100E67" w:rsidRDefault="00100E67" w:rsidP="005330B0">
      <w:pPr>
        <w:ind w:left="6804"/>
        <w:rPr>
          <w:rFonts w:ascii="Times New Roman" w:hAnsi="Times New Roman"/>
          <w:bCs/>
          <w:sz w:val="24"/>
          <w:szCs w:val="24"/>
          <w:lang w:val="lt-LT"/>
        </w:rPr>
      </w:pPr>
    </w:p>
    <w:p w14:paraId="1D59445A" w14:textId="77777777" w:rsidR="00100E67" w:rsidRDefault="00100E67" w:rsidP="005330B0">
      <w:pPr>
        <w:ind w:left="6804"/>
        <w:rPr>
          <w:rFonts w:ascii="Times New Roman" w:hAnsi="Times New Roman"/>
          <w:bCs/>
          <w:sz w:val="24"/>
          <w:szCs w:val="24"/>
          <w:lang w:val="lt-LT"/>
        </w:rPr>
      </w:pPr>
    </w:p>
    <w:p w14:paraId="049FEDC4" w14:textId="77777777" w:rsidR="00100E67" w:rsidRDefault="00100E67" w:rsidP="005330B0">
      <w:pPr>
        <w:ind w:left="6804"/>
        <w:rPr>
          <w:rFonts w:ascii="Times New Roman" w:hAnsi="Times New Roman"/>
          <w:bCs/>
          <w:sz w:val="24"/>
          <w:szCs w:val="24"/>
          <w:lang w:val="lt-LT"/>
        </w:rPr>
      </w:pPr>
    </w:p>
    <w:p w14:paraId="06712D1B" w14:textId="77777777" w:rsidR="00100E67" w:rsidRDefault="00100E67" w:rsidP="005330B0">
      <w:pPr>
        <w:ind w:left="6804"/>
        <w:rPr>
          <w:rFonts w:ascii="Times New Roman" w:hAnsi="Times New Roman"/>
          <w:bCs/>
          <w:sz w:val="24"/>
          <w:szCs w:val="24"/>
          <w:lang w:val="lt-LT"/>
        </w:rPr>
      </w:pPr>
    </w:p>
    <w:p w14:paraId="3EDC216D" w14:textId="77777777" w:rsidR="00100E67" w:rsidRDefault="00100E67" w:rsidP="005330B0">
      <w:pPr>
        <w:ind w:left="6804"/>
        <w:rPr>
          <w:rFonts w:ascii="Times New Roman" w:hAnsi="Times New Roman"/>
          <w:bCs/>
          <w:sz w:val="24"/>
          <w:szCs w:val="24"/>
          <w:lang w:val="lt-LT"/>
        </w:rPr>
      </w:pPr>
    </w:p>
    <w:p w14:paraId="1DFB2A6B" w14:textId="77777777" w:rsidR="00100E67" w:rsidRDefault="00100E67" w:rsidP="005330B0">
      <w:pPr>
        <w:ind w:left="6804"/>
        <w:rPr>
          <w:rFonts w:ascii="Times New Roman" w:hAnsi="Times New Roman"/>
          <w:bCs/>
          <w:sz w:val="24"/>
          <w:szCs w:val="24"/>
          <w:lang w:val="lt-LT"/>
        </w:rPr>
      </w:pPr>
    </w:p>
    <w:p w14:paraId="4796F9DA" w14:textId="77777777" w:rsidR="00100E67" w:rsidRDefault="00100E67" w:rsidP="005330B0">
      <w:pPr>
        <w:ind w:left="6804"/>
        <w:rPr>
          <w:rFonts w:ascii="Times New Roman" w:hAnsi="Times New Roman"/>
          <w:bCs/>
          <w:sz w:val="24"/>
          <w:szCs w:val="24"/>
          <w:lang w:val="lt-LT"/>
        </w:rPr>
      </w:pPr>
    </w:p>
    <w:p w14:paraId="05FBF5C4" w14:textId="77777777" w:rsidR="00100E67" w:rsidRDefault="00100E67" w:rsidP="005330B0">
      <w:pPr>
        <w:ind w:left="6804"/>
        <w:rPr>
          <w:rFonts w:ascii="Times New Roman" w:hAnsi="Times New Roman"/>
          <w:bCs/>
          <w:sz w:val="24"/>
          <w:szCs w:val="24"/>
          <w:lang w:val="lt-LT"/>
        </w:rPr>
      </w:pPr>
    </w:p>
    <w:p w14:paraId="2E102450" w14:textId="77777777" w:rsidR="00100E67" w:rsidRDefault="00100E67" w:rsidP="005330B0">
      <w:pPr>
        <w:ind w:left="6804"/>
        <w:rPr>
          <w:rFonts w:ascii="Times New Roman" w:hAnsi="Times New Roman"/>
          <w:bCs/>
          <w:sz w:val="24"/>
          <w:szCs w:val="24"/>
          <w:lang w:val="lt-LT"/>
        </w:rPr>
      </w:pPr>
    </w:p>
    <w:p w14:paraId="3C4DEF2C" w14:textId="77777777" w:rsidR="00100E67" w:rsidRDefault="00100E67" w:rsidP="005330B0">
      <w:pPr>
        <w:ind w:left="6804"/>
        <w:rPr>
          <w:rFonts w:ascii="Times New Roman" w:hAnsi="Times New Roman"/>
          <w:bCs/>
          <w:sz w:val="24"/>
          <w:szCs w:val="24"/>
          <w:lang w:val="lt-LT"/>
        </w:rPr>
      </w:pPr>
    </w:p>
    <w:p w14:paraId="14DD4A39" w14:textId="77777777" w:rsidR="00100E67" w:rsidRDefault="00100E67" w:rsidP="005330B0">
      <w:pPr>
        <w:ind w:left="6804"/>
        <w:rPr>
          <w:rFonts w:ascii="Times New Roman" w:hAnsi="Times New Roman"/>
          <w:bCs/>
          <w:sz w:val="24"/>
          <w:szCs w:val="24"/>
          <w:lang w:val="lt-LT"/>
        </w:rPr>
      </w:pPr>
    </w:p>
    <w:p w14:paraId="08751B04" w14:textId="77777777" w:rsidR="00100E67" w:rsidRDefault="00100E67" w:rsidP="005330B0">
      <w:pPr>
        <w:ind w:left="6804"/>
        <w:rPr>
          <w:rFonts w:ascii="Times New Roman" w:hAnsi="Times New Roman"/>
          <w:bCs/>
          <w:sz w:val="24"/>
          <w:szCs w:val="24"/>
          <w:lang w:val="lt-LT"/>
        </w:rPr>
      </w:pPr>
    </w:p>
    <w:p w14:paraId="0F9A25AC" w14:textId="77777777" w:rsidR="00100E67" w:rsidRDefault="00100E67" w:rsidP="005330B0">
      <w:pPr>
        <w:ind w:left="6804"/>
        <w:rPr>
          <w:rFonts w:ascii="Times New Roman" w:hAnsi="Times New Roman"/>
          <w:bCs/>
          <w:sz w:val="24"/>
          <w:szCs w:val="24"/>
          <w:lang w:val="lt-LT"/>
        </w:rPr>
      </w:pPr>
    </w:p>
    <w:p w14:paraId="27A3FA52" w14:textId="77777777" w:rsidR="00100E67" w:rsidRDefault="00100E67" w:rsidP="005330B0">
      <w:pPr>
        <w:ind w:left="6804"/>
        <w:rPr>
          <w:rFonts w:ascii="Times New Roman" w:hAnsi="Times New Roman"/>
          <w:bCs/>
          <w:sz w:val="24"/>
          <w:szCs w:val="24"/>
          <w:lang w:val="lt-LT"/>
        </w:rPr>
      </w:pPr>
    </w:p>
    <w:p w14:paraId="58C6F687" w14:textId="77777777" w:rsidR="00100E67" w:rsidRDefault="00100E67" w:rsidP="005330B0">
      <w:pPr>
        <w:ind w:left="6804"/>
        <w:rPr>
          <w:rFonts w:ascii="Times New Roman" w:hAnsi="Times New Roman"/>
          <w:bCs/>
          <w:sz w:val="24"/>
          <w:szCs w:val="24"/>
          <w:lang w:val="lt-LT"/>
        </w:rPr>
      </w:pPr>
    </w:p>
    <w:p w14:paraId="63EC719B" w14:textId="77777777" w:rsidR="00100E67" w:rsidRDefault="00100E67" w:rsidP="005330B0">
      <w:pPr>
        <w:ind w:left="6804"/>
        <w:rPr>
          <w:rFonts w:ascii="Times New Roman" w:hAnsi="Times New Roman"/>
          <w:bCs/>
          <w:sz w:val="24"/>
          <w:szCs w:val="24"/>
          <w:lang w:val="lt-LT"/>
        </w:rPr>
      </w:pPr>
    </w:p>
    <w:p w14:paraId="00CF3BFA" w14:textId="77777777" w:rsidR="00100E67" w:rsidRDefault="00100E67" w:rsidP="005330B0">
      <w:pPr>
        <w:ind w:left="6804"/>
        <w:rPr>
          <w:rFonts w:ascii="Times New Roman" w:hAnsi="Times New Roman"/>
          <w:bCs/>
          <w:sz w:val="24"/>
          <w:szCs w:val="24"/>
          <w:lang w:val="lt-LT"/>
        </w:rPr>
      </w:pPr>
    </w:p>
    <w:p w14:paraId="13C0B692" w14:textId="77777777" w:rsidR="00100E67" w:rsidRDefault="00100E67" w:rsidP="00167EC7">
      <w:pPr>
        <w:rPr>
          <w:rFonts w:ascii="Times New Roman" w:hAnsi="Times New Roman"/>
          <w:bCs/>
          <w:sz w:val="24"/>
          <w:szCs w:val="24"/>
          <w:lang w:val="lt-LT"/>
        </w:rPr>
      </w:pPr>
    </w:p>
    <w:p w14:paraId="45839BF2" w14:textId="77777777" w:rsidR="00100E67" w:rsidRDefault="00100E67" w:rsidP="005330B0">
      <w:pPr>
        <w:ind w:left="6804"/>
        <w:rPr>
          <w:rFonts w:ascii="Times New Roman" w:hAnsi="Times New Roman"/>
          <w:bCs/>
          <w:sz w:val="24"/>
          <w:szCs w:val="24"/>
          <w:lang w:val="lt-LT"/>
        </w:rPr>
      </w:pPr>
    </w:p>
    <w:p w14:paraId="12496B07" w14:textId="77777777" w:rsidR="0010791E" w:rsidRDefault="0010791E" w:rsidP="005330B0">
      <w:pPr>
        <w:ind w:left="6804"/>
        <w:rPr>
          <w:rFonts w:ascii="Times New Roman" w:hAnsi="Times New Roman"/>
          <w:bCs/>
          <w:sz w:val="24"/>
          <w:szCs w:val="24"/>
          <w:lang w:val="lt-LT"/>
        </w:rPr>
      </w:pPr>
    </w:p>
    <w:p w14:paraId="259BAC82" w14:textId="77777777" w:rsidR="0010791E" w:rsidRDefault="0010791E" w:rsidP="005330B0">
      <w:pPr>
        <w:ind w:left="6804"/>
        <w:rPr>
          <w:rFonts w:ascii="Times New Roman" w:hAnsi="Times New Roman"/>
          <w:bCs/>
          <w:sz w:val="24"/>
          <w:szCs w:val="24"/>
          <w:lang w:val="lt-LT"/>
        </w:rPr>
      </w:pPr>
    </w:p>
    <w:p w14:paraId="78113488"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lastRenderedPageBreak/>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78113489"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7811348A" w14:textId="77777777" w:rsidR="008C7154"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48B" w14:textId="77777777" w:rsidR="00BC6200" w:rsidRDefault="008C7154" w:rsidP="003B3F47">
      <w:pPr>
        <w:pStyle w:val="Antrat1"/>
        <w:tabs>
          <w:tab w:val="clear" w:pos="6481"/>
          <w:tab w:val="left" w:pos="6521"/>
        </w:tabs>
        <w:spacing w:line="240" w:lineRule="auto"/>
        <w:rPr>
          <w:b/>
          <w:bCs/>
          <w:szCs w:val="24"/>
          <w:lang w:val="lt-LT"/>
        </w:rPr>
      </w:pPr>
      <w:r w:rsidRPr="00CC0F7F">
        <w:rPr>
          <w:b/>
          <w:bCs/>
          <w:szCs w:val="24"/>
          <w:lang w:val="lt-LT"/>
        </w:rPr>
        <w:t>PAJAMOS</w:t>
      </w:r>
      <w:r w:rsidR="00BC6200">
        <w:rPr>
          <w:b/>
          <w:bCs/>
          <w:szCs w:val="24"/>
          <w:lang w:val="lt-LT"/>
        </w:rPr>
        <w:t xml:space="preserve">, KURIOS SKAIČIUOJAMOS SKIRIANT </w:t>
      </w:r>
    </w:p>
    <w:p w14:paraId="7811348C" w14:textId="77777777" w:rsidR="008C7154" w:rsidRPr="00CC0F7F" w:rsidRDefault="00BC6200" w:rsidP="003B3F47">
      <w:pPr>
        <w:pStyle w:val="Antrat1"/>
        <w:tabs>
          <w:tab w:val="clear" w:pos="6481"/>
          <w:tab w:val="left" w:pos="6521"/>
        </w:tabs>
        <w:spacing w:line="240" w:lineRule="auto"/>
        <w:rPr>
          <w:b/>
          <w:bCs/>
          <w:szCs w:val="24"/>
          <w:lang w:val="lt-LT"/>
        </w:rPr>
      </w:pPr>
      <w:r>
        <w:rPr>
          <w:b/>
          <w:bCs/>
          <w:szCs w:val="24"/>
          <w:lang w:val="lt-LT"/>
        </w:rPr>
        <w:t>SOCIALINĘ PARAMĄ MOKINIAMS</w:t>
      </w:r>
    </w:p>
    <w:p w14:paraId="7811348D" w14:textId="77777777" w:rsidR="008C7154" w:rsidRPr="002D2DA4" w:rsidRDefault="008C7154" w:rsidP="008C7154">
      <w:pPr>
        <w:rPr>
          <w:b/>
          <w:sz w:val="10"/>
          <w:szCs w:val="10"/>
          <w:lang w:val="lt-LT"/>
        </w:rPr>
      </w:pPr>
    </w:p>
    <w:p w14:paraId="7811348E"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7811348F"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78113490"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78113491"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78113492"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78113493"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78113494"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78113499" w14:textId="77777777" w:rsidTr="00CD5FA2">
        <w:trPr>
          <w:cantSplit/>
        </w:trPr>
        <w:tc>
          <w:tcPr>
            <w:tcW w:w="817" w:type="dxa"/>
            <w:vMerge w:val="restart"/>
          </w:tcPr>
          <w:p w14:paraId="78113495"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78113496"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78113497"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78113498"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8C7154" w:rsidRPr="00CC0F7F" w14:paraId="7811349F" w14:textId="77777777" w:rsidTr="00CD5FA2">
        <w:trPr>
          <w:cantSplit/>
        </w:trPr>
        <w:tc>
          <w:tcPr>
            <w:tcW w:w="817" w:type="dxa"/>
            <w:vMerge/>
          </w:tcPr>
          <w:p w14:paraId="7811349A" w14:textId="77777777" w:rsidR="008C7154" w:rsidRPr="00CC0F7F" w:rsidRDefault="008C7154" w:rsidP="00CD5FA2">
            <w:pPr>
              <w:jc w:val="center"/>
              <w:rPr>
                <w:rFonts w:ascii="Times New Roman" w:hAnsi="Times New Roman"/>
                <w:sz w:val="24"/>
                <w:szCs w:val="24"/>
                <w:lang w:val="lt-LT"/>
              </w:rPr>
            </w:pPr>
          </w:p>
        </w:tc>
        <w:tc>
          <w:tcPr>
            <w:tcW w:w="5231" w:type="dxa"/>
            <w:vMerge/>
          </w:tcPr>
          <w:p w14:paraId="7811349B" w14:textId="77777777" w:rsidR="008C7154" w:rsidRPr="00CC0F7F" w:rsidRDefault="008C7154" w:rsidP="00CD5FA2">
            <w:pPr>
              <w:jc w:val="center"/>
              <w:rPr>
                <w:rFonts w:ascii="Times New Roman" w:hAnsi="Times New Roman"/>
                <w:sz w:val="24"/>
                <w:szCs w:val="24"/>
                <w:lang w:val="lt-LT"/>
              </w:rPr>
            </w:pPr>
          </w:p>
        </w:tc>
        <w:tc>
          <w:tcPr>
            <w:tcW w:w="1260" w:type="dxa"/>
          </w:tcPr>
          <w:p w14:paraId="7811349C"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7811349D"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7811349E"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781134A5" w14:textId="77777777" w:rsidTr="00CD5FA2">
        <w:trPr>
          <w:cantSplit/>
          <w:tblHeader/>
        </w:trPr>
        <w:tc>
          <w:tcPr>
            <w:tcW w:w="817" w:type="dxa"/>
          </w:tcPr>
          <w:p w14:paraId="781134A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781134A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781134A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781134A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7F1604" w14:paraId="781134AB" w14:textId="77777777" w:rsidTr="00CD5FA2">
        <w:trPr>
          <w:cantSplit/>
        </w:trPr>
        <w:tc>
          <w:tcPr>
            <w:tcW w:w="817" w:type="dxa"/>
          </w:tcPr>
          <w:p w14:paraId="781134A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xml:space="preserve">, įskaitant dienpinigius, </w:t>
            </w:r>
            <w:proofErr w:type="spellStart"/>
            <w:r w:rsidRPr="00CC0F7F">
              <w:rPr>
                <w:rFonts w:ascii="Times New Roman" w:hAnsi="Times New Roman"/>
                <w:bCs/>
                <w:sz w:val="24"/>
                <w:szCs w:val="24"/>
                <w:lang w:val="lt-LT"/>
              </w:rPr>
              <w:t>butpinigius</w:t>
            </w:r>
            <w:proofErr w:type="spellEnd"/>
            <w:r w:rsidRPr="00CC0F7F">
              <w:rPr>
                <w:rFonts w:ascii="Times New Roman" w:hAnsi="Times New Roman"/>
                <w:bCs/>
                <w:sz w:val="24"/>
                <w:szCs w:val="24"/>
                <w:lang w:val="lt-LT"/>
              </w:rPr>
              <w:t>, maistpinigius ir kitas pajamas (išskyrus asmenų iki 18 metų pajamas)</w:t>
            </w:r>
          </w:p>
        </w:tc>
        <w:tc>
          <w:tcPr>
            <w:tcW w:w="1260" w:type="dxa"/>
          </w:tcPr>
          <w:p w14:paraId="781134A8"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A9" w14:textId="77777777" w:rsidR="008C7154" w:rsidRPr="00CC0F7F" w:rsidRDefault="008C7154" w:rsidP="00CD5FA2">
            <w:pPr>
              <w:rPr>
                <w:rFonts w:ascii="Times New Roman" w:hAnsi="Times New Roman"/>
                <w:sz w:val="24"/>
                <w:szCs w:val="24"/>
                <w:lang w:val="lt-LT"/>
              </w:rPr>
            </w:pPr>
          </w:p>
        </w:tc>
        <w:tc>
          <w:tcPr>
            <w:tcW w:w="1260" w:type="dxa"/>
          </w:tcPr>
          <w:p w14:paraId="781134AA" w14:textId="77777777" w:rsidR="008C7154" w:rsidRPr="00CC0F7F" w:rsidRDefault="008C7154" w:rsidP="00CD5FA2">
            <w:pPr>
              <w:rPr>
                <w:rFonts w:ascii="Times New Roman" w:hAnsi="Times New Roman"/>
                <w:sz w:val="24"/>
                <w:szCs w:val="24"/>
                <w:lang w:val="lt-LT"/>
              </w:rPr>
            </w:pPr>
          </w:p>
        </w:tc>
      </w:tr>
      <w:tr w:rsidR="008C7154" w:rsidRPr="00CC0F7F" w14:paraId="781134B1" w14:textId="77777777" w:rsidTr="00CD5FA2">
        <w:trPr>
          <w:cantSplit/>
        </w:trPr>
        <w:tc>
          <w:tcPr>
            <w:tcW w:w="817" w:type="dxa"/>
          </w:tcPr>
          <w:p w14:paraId="781134A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781134AD" w14:textId="1E11E5BD" w:rsidR="008C7154" w:rsidRPr="00CC0F7F" w:rsidRDefault="008C7154" w:rsidP="00E1023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sidR="004A4D23">
              <w:rPr>
                <w:rFonts w:ascii="Times New Roman" w:hAnsi="Times New Roman"/>
                <w:sz w:val="24"/>
                <w:szCs w:val="24"/>
                <w:lang w:val="lt-LT"/>
              </w:rPr>
              <w:t>a</w:t>
            </w:r>
            <w:r w:rsidR="00E10232" w:rsidRPr="00E10232">
              <w:rPr>
                <w:rFonts w:ascii="Times New Roman" w:hAnsi="Times New Roman"/>
                <w:sz w:val="24"/>
                <w:szCs w:val="24"/>
                <w:lang w:val="lt-LT"/>
              </w:rPr>
              <w:t xml:space="preserve">, </w:t>
            </w:r>
            <w:r w:rsidR="00E10232"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14:paraId="781134A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AF"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B7" w14:textId="77777777" w:rsidTr="00CD5FA2">
        <w:trPr>
          <w:cantSplit/>
        </w:trPr>
        <w:tc>
          <w:tcPr>
            <w:tcW w:w="817" w:type="dxa"/>
          </w:tcPr>
          <w:p w14:paraId="781134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781134B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781134B4" w14:textId="77777777" w:rsidR="008C7154" w:rsidRPr="00CC0F7F" w:rsidRDefault="008C7154" w:rsidP="00CD5FA2">
            <w:pPr>
              <w:rPr>
                <w:rFonts w:ascii="Times New Roman" w:hAnsi="Times New Roman"/>
                <w:sz w:val="24"/>
                <w:szCs w:val="24"/>
                <w:lang w:val="lt-LT"/>
              </w:rPr>
            </w:pPr>
          </w:p>
        </w:tc>
        <w:tc>
          <w:tcPr>
            <w:tcW w:w="1260" w:type="dxa"/>
          </w:tcPr>
          <w:p w14:paraId="781134B5" w14:textId="77777777" w:rsidR="008C7154" w:rsidRPr="00CC0F7F" w:rsidRDefault="008C7154" w:rsidP="00CD5FA2">
            <w:pPr>
              <w:rPr>
                <w:rFonts w:ascii="Times New Roman" w:hAnsi="Times New Roman"/>
                <w:sz w:val="24"/>
                <w:szCs w:val="24"/>
                <w:lang w:val="lt-LT"/>
              </w:rPr>
            </w:pPr>
          </w:p>
        </w:tc>
        <w:tc>
          <w:tcPr>
            <w:tcW w:w="1260" w:type="dxa"/>
          </w:tcPr>
          <w:p w14:paraId="781134B6" w14:textId="77777777" w:rsidR="008C7154" w:rsidRPr="00CC0F7F" w:rsidRDefault="008C7154" w:rsidP="00CD5FA2">
            <w:pPr>
              <w:rPr>
                <w:rFonts w:ascii="Times New Roman" w:hAnsi="Times New Roman"/>
                <w:sz w:val="24"/>
                <w:szCs w:val="24"/>
                <w:lang w:val="lt-LT"/>
              </w:rPr>
            </w:pPr>
          </w:p>
        </w:tc>
      </w:tr>
      <w:tr w:rsidR="008C7154" w:rsidRPr="00CC0F7F" w14:paraId="781134BD" w14:textId="77777777" w:rsidTr="00CD5FA2">
        <w:trPr>
          <w:cantSplit/>
        </w:trPr>
        <w:tc>
          <w:tcPr>
            <w:tcW w:w="817" w:type="dxa"/>
          </w:tcPr>
          <w:p w14:paraId="781134B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781134B9"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781134B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B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4C3" w14:textId="77777777" w:rsidTr="00CD5FA2">
        <w:trPr>
          <w:cantSplit/>
        </w:trPr>
        <w:tc>
          <w:tcPr>
            <w:tcW w:w="817" w:type="dxa"/>
          </w:tcPr>
          <w:p w14:paraId="781134B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781134B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781134C0" w14:textId="77777777" w:rsidR="008C7154" w:rsidRPr="00CC0F7F" w:rsidRDefault="008C7154" w:rsidP="00CD5FA2">
            <w:pPr>
              <w:jc w:val="center"/>
              <w:rPr>
                <w:rFonts w:ascii="Times New Roman" w:hAnsi="Times New Roman"/>
                <w:sz w:val="24"/>
                <w:szCs w:val="24"/>
                <w:lang w:val="lt-LT"/>
              </w:rPr>
            </w:pPr>
          </w:p>
        </w:tc>
        <w:tc>
          <w:tcPr>
            <w:tcW w:w="1260" w:type="dxa"/>
          </w:tcPr>
          <w:p w14:paraId="781134C1" w14:textId="77777777" w:rsidR="008C7154" w:rsidRPr="00CC0F7F" w:rsidRDefault="008C7154" w:rsidP="00CD5FA2">
            <w:pPr>
              <w:rPr>
                <w:rFonts w:ascii="Times New Roman" w:hAnsi="Times New Roman"/>
                <w:sz w:val="24"/>
                <w:szCs w:val="24"/>
                <w:lang w:val="lt-LT"/>
              </w:rPr>
            </w:pPr>
          </w:p>
        </w:tc>
        <w:tc>
          <w:tcPr>
            <w:tcW w:w="1260" w:type="dxa"/>
          </w:tcPr>
          <w:p w14:paraId="781134C2" w14:textId="77777777" w:rsidR="008C7154" w:rsidRPr="00CC0F7F" w:rsidRDefault="008C7154" w:rsidP="00CD5FA2">
            <w:pPr>
              <w:rPr>
                <w:rFonts w:ascii="Times New Roman" w:hAnsi="Times New Roman"/>
                <w:sz w:val="24"/>
                <w:szCs w:val="24"/>
                <w:lang w:val="lt-LT"/>
              </w:rPr>
            </w:pPr>
          </w:p>
        </w:tc>
      </w:tr>
      <w:tr w:rsidR="008C7154" w:rsidRPr="00CC0F7F" w14:paraId="781134C9" w14:textId="77777777" w:rsidTr="00CD5FA2">
        <w:trPr>
          <w:cantSplit/>
        </w:trPr>
        <w:tc>
          <w:tcPr>
            <w:tcW w:w="817" w:type="dxa"/>
          </w:tcPr>
          <w:p w14:paraId="781134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781134C5"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781134C6" w14:textId="77777777" w:rsidR="008C7154" w:rsidRPr="00CC0F7F" w:rsidRDefault="008C7154" w:rsidP="00CD5FA2">
            <w:pPr>
              <w:rPr>
                <w:rFonts w:ascii="Times New Roman" w:hAnsi="Times New Roman"/>
                <w:sz w:val="24"/>
                <w:szCs w:val="24"/>
                <w:lang w:val="lt-LT"/>
              </w:rPr>
            </w:pPr>
          </w:p>
        </w:tc>
        <w:tc>
          <w:tcPr>
            <w:tcW w:w="1260" w:type="dxa"/>
          </w:tcPr>
          <w:p w14:paraId="781134C7" w14:textId="77777777" w:rsidR="008C7154" w:rsidRPr="00CC0F7F" w:rsidRDefault="008C7154" w:rsidP="00CD5FA2">
            <w:pPr>
              <w:rPr>
                <w:rFonts w:ascii="Times New Roman" w:hAnsi="Times New Roman"/>
                <w:sz w:val="24"/>
                <w:szCs w:val="24"/>
                <w:lang w:val="lt-LT"/>
              </w:rPr>
            </w:pPr>
          </w:p>
        </w:tc>
        <w:tc>
          <w:tcPr>
            <w:tcW w:w="1260" w:type="dxa"/>
          </w:tcPr>
          <w:p w14:paraId="781134C8" w14:textId="77777777" w:rsidR="008C7154" w:rsidRPr="00CC0F7F" w:rsidRDefault="008C7154" w:rsidP="00CD5FA2">
            <w:pPr>
              <w:rPr>
                <w:rFonts w:ascii="Times New Roman" w:hAnsi="Times New Roman"/>
                <w:sz w:val="24"/>
                <w:szCs w:val="24"/>
                <w:lang w:val="lt-LT"/>
              </w:rPr>
            </w:pPr>
          </w:p>
        </w:tc>
      </w:tr>
      <w:tr w:rsidR="008C7154" w:rsidRPr="00CC0F7F" w14:paraId="781134CF" w14:textId="77777777" w:rsidTr="00CD5FA2">
        <w:trPr>
          <w:cantSplit/>
        </w:trPr>
        <w:tc>
          <w:tcPr>
            <w:tcW w:w="817" w:type="dxa"/>
          </w:tcPr>
          <w:p w14:paraId="781134C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781134C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781134CC" w14:textId="77777777" w:rsidR="008C7154" w:rsidRPr="00CC0F7F" w:rsidRDefault="008C7154" w:rsidP="00CD5FA2">
            <w:pPr>
              <w:rPr>
                <w:rFonts w:ascii="Times New Roman" w:hAnsi="Times New Roman"/>
                <w:sz w:val="24"/>
                <w:szCs w:val="24"/>
                <w:lang w:val="lt-LT"/>
              </w:rPr>
            </w:pPr>
          </w:p>
        </w:tc>
        <w:tc>
          <w:tcPr>
            <w:tcW w:w="1260" w:type="dxa"/>
          </w:tcPr>
          <w:p w14:paraId="781134CD" w14:textId="77777777" w:rsidR="008C7154" w:rsidRPr="00CC0F7F" w:rsidRDefault="008C7154" w:rsidP="00CD5FA2">
            <w:pPr>
              <w:rPr>
                <w:rFonts w:ascii="Times New Roman" w:hAnsi="Times New Roman"/>
                <w:sz w:val="24"/>
                <w:szCs w:val="24"/>
                <w:lang w:val="lt-LT"/>
              </w:rPr>
            </w:pPr>
          </w:p>
        </w:tc>
        <w:tc>
          <w:tcPr>
            <w:tcW w:w="1260" w:type="dxa"/>
          </w:tcPr>
          <w:p w14:paraId="781134CE" w14:textId="77777777" w:rsidR="008C7154" w:rsidRPr="00CC0F7F" w:rsidRDefault="008C7154" w:rsidP="00CD5FA2">
            <w:pPr>
              <w:rPr>
                <w:rFonts w:ascii="Times New Roman" w:hAnsi="Times New Roman"/>
                <w:sz w:val="24"/>
                <w:szCs w:val="24"/>
                <w:lang w:val="lt-LT"/>
              </w:rPr>
            </w:pPr>
          </w:p>
        </w:tc>
      </w:tr>
      <w:tr w:rsidR="008C7154" w:rsidRPr="007F1604" w14:paraId="781134D5" w14:textId="77777777" w:rsidTr="00CD5FA2">
        <w:trPr>
          <w:cantSplit/>
        </w:trPr>
        <w:tc>
          <w:tcPr>
            <w:tcW w:w="817" w:type="dxa"/>
          </w:tcPr>
          <w:p w14:paraId="781134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14:paraId="781134D1"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81134D2" w14:textId="77777777" w:rsidR="008C7154" w:rsidRPr="00CC0F7F" w:rsidRDefault="008C7154" w:rsidP="00CD5FA2">
            <w:pPr>
              <w:rPr>
                <w:rFonts w:ascii="Times New Roman" w:hAnsi="Times New Roman"/>
                <w:sz w:val="24"/>
                <w:szCs w:val="24"/>
                <w:lang w:val="lt-LT"/>
              </w:rPr>
            </w:pPr>
          </w:p>
        </w:tc>
        <w:tc>
          <w:tcPr>
            <w:tcW w:w="1260" w:type="dxa"/>
          </w:tcPr>
          <w:p w14:paraId="781134D3" w14:textId="77777777" w:rsidR="008C7154" w:rsidRPr="00CC0F7F" w:rsidRDefault="008C7154" w:rsidP="00CD5FA2">
            <w:pPr>
              <w:rPr>
                <w:rFonts w:ascii="Times New Roman" w:hAnsi="Times New Roman"/>
                <w:sz w:val="24"/>
                <w:szCs w:val="24"/>
                <w:lang w:val="lt-LT"/>
              </w:rPr>
            </w:pPr>
          </w:p>
        </w:tc>
        <w:tc>
          <w:tcPr>
            <w:tcW w:w="1260" w:type="dxa"/>
          </w:tcPr>
          <w:p w14:paraId="781134D4" w14:textId="77777777" w:rsidR="008C7154" w:rsidRPr="00CC0F7F" w:rsidRDefault="008C7154" w:rsidP="00CD5FA2">
            <w:pPr>
              <w:rPr>
                <w:rFonts w:ascii="Times New Roman" w:hAnsi="Times New Roman"/>
                <w:sz w:val="24"/>
                <w:szCs w:val="24"/>
                <w:lang w:val="lt-LT"/>
              </w:rPr>
            </w:pPr>
          </w:p>
        </w:tc>
      </w:tr>
      <w:tr w:rsidR="008C7154" w:rsidRPr="00B27EF5" w14:paraId="781134DB" w14:textId="77777777" w:rsidTr="00CD5FA2">
        <w:trPr>
          <w:cantSplit/>
        </w:trPr>
        <w:tc>
          <w:tcPr>
            <w:tcW w:w="817" w:type="dxa"/>
          </w:tcPr>
          <w:p w14:paraId="781134D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781134D7"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781134D8" w14:textId="77777777" w:rsidR="008C7154" w:rsidRPr="00CC0F7F" w:rsidRDefault="008C7154" w:rsidP="00CD5FA2">
            <w:pPr>
              <w:rPr>
                <w:rFonts w:ascii="Times New Roman" w:hAnsi="Times New Roman"/>
                <w:sz w:val="24"/>
                <w:szCs w:val="24"/>
                <w:lang w:val="lt-LT"/>
              </w:rPr>
            </w:pPr>
          </w:p>
        </w:tc>
        <w:tc>
          <w:tcPr>
            <w:tcW w:w="1260" w:type="dxa"/>
          </w:tcPr>
          <w:p w14:paraId="781134D9" w14:textId="77777777" w:rsidR="008C7154" w:rsidRPr="00CC0F7F" w:rsidRDefault="008C7154" w:rsidP="00CD5FA2">
            <w:pPr>
              <w:rPr>
                <w:rFonts w:ascii="Times New Roman" w:hAnsi="Times New Roman"/>
                <w:sz w:val="24"/>
                <w:szCs w:val="24"/>
                <w:lang w:val="lt-LT"/>
              </w:rPr>
            </w:pPr>
          </w:p>
        </w:tc>
        <w:tc>
          <w:tcPr>
            <w:tcW w:w="1260" w:type="dxa"/>
          </w:tcPr>
          <w:p w14:paraId="781134DA" w14:textId="77777777" w:rsidR="008C7154" w:rsidRPr="00CC0F7F" w:rsidRDefault="008C7154" w:rsidP="00CD5FA2">
            <w:pPr>
              <w:rPr>
                <w:rFonts w:ascii="Times New Roman" w:hAnsi="Times New Roman"/>
                <w:sz w:val="24"/>
                <w:szCs w:val="24"/>
                <w:lang w:val="lt-LT"/>
              </w:rPr>
            </w:pPr>
          </w:p>
        </w:tc>
      </w:tr>
      <w:tr w:rsidR="00B27EF5" w:rsidRPr="007F1604" w14:paraId="781134E1" w14:textId="77777777" w:rsidTr="00CD5FA2">
        <w:trPr>
          <w:cantSplit/>
        </w:trPr>
        <w:tc>
          <w:tcPr>
            <w:tcW w:w="817" w:type="dxa"/>
          </w:tcPr>
          <w:p w14:paraId="781134DC"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781134DD"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781134DE"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781134DF" w14:textId="77777777" w:rsidR="00B27EF5" w:rsidRPr="00CC0F7F" w:rsidRDefault="00B27EF5" w:rsidP="00CD5FA2">
            <w:pPr>
              <w:rPr>
                <w:rFonts w:ascii="Times New Roman" w:hAnsi="Times New Roman"/>
                <w:sz w:val="24"/>
                <w:szCs w:val="24"/>
                <w:lang w:val="lt-LT"/>
              </w:rPr>
            </w:pPr>
          </w:p>
        </w:tc>
        <w:tc>
          <w:tcPr>
            <w:tcW w:w="1260" w:type="dxa"/>
          </w:tcPr>
          <w:p w14:paraId="781134E0" w14:textId="77777777" w:rsidR="00B27EF5" w:rsidRPr="00CC0F7F" w:rsidRDefault="00B27EF5" w:rsidP="00CD5FA2">
            <w:pPr>
              <w:rPr>
                <w:rFonts w:ascii="Times New Roman" w:hAnsi="Times New Roman"/>
                <w:sz w:val="24"/>
                <w:szCs w:val="24"/>
                <w:lang w:val="lt-LT"/>
              </w:rPr>
            </w:pPr>
          </w:p>
        </w:tc>
      </w:tr>
      <w:tr w:rsidR="008C7154" w:rsidRPr="00F14A0D" w14:paraId="781134E7" w14:textId="77777777" w:rsidTr="00CD5FA2">
        <w:trPr>
          <w:cantSplit/>
        </w:trPr>
        <w:tc>
          <w:tcPr>
            <w:tcW w:w="817" w:type="dxa"/>
          </w:tcPr>
          <w:p w14:paraId="781134E2"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781134E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781134E4"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E5" w14:textId="77777777" w:rsidR="008C7154" w:rsidRPr="00CC0F7F" w:rsidRDefault="008C7154" w:rsidP="00CD5FA2">
            <w:pPr>
              <w:rPr>
                <w:rFonts w:ascii="Times New Roman" w:hAnsi="Times New Roman"/>
                <w:sz w:val="24"/>
                <w:szCs w:val="24"/>
                <w:lang w:val="lt-LT"/>
              </w:rPr>
            </w:pPr>
          </w:p>
        </w:tc>
        <w:tc>
          <w:tcPr>
            <w:tcW w:w="1260" w:type="dxa"/>
          </w:tcPr>
          <w:p w14:paraId="781134E6" w14:textId="77777777" w:rsidR="008C7154" w:rsidRPr="00CC0F7F" w:rsidRDefault="008C7154" w:rsidP="00CD5FA2">
            <w:pPr>
              <w:rPr>
                <w:rFonts w:ascii="Times New Roman" w:hAnsi="Times New Roman"/>
                <w:sz w:val="24"/>
                <w:szCs w:val="24"/>
                <w:lang w:val="lt-LT"/>
              </w:rPr>
            </w:pPr>
          </w:p>
        </w:tc>
      </w:tr>
      <w:tr w:rsidR="008C7154" w:rsidRPr="00CC0F7F" w14:paraId="781134ED" w14:textId="77777777" w:rsidTr="00CD5FA2">
        <w:trPr>
          <w:cantSplit/>
        </w:trPr>
        <w:tc>
          <w:tcPr>
            <w:tcW w:w="817" w:type="dxa"/>
          </w:tcPr>
          <w:p w14:paraId="781134E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781134E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781134E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E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F3" w14:textId="77777777" w:rsidTr="00CD5FA2">
        <w:trPr>
          <w:cantSplit/>
        </w:trPr>
        <w:tc>
          <w:tcPr>
            <w:tcW w:w="817" w:type="dxa"/>
          </w:tcPr>
          <w:p w14:paraId="781134E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12.</w:t>
            </w:r>
          </w:p>
        </w:tc>
        <w:tc>
          <w:tcPr>
            <w:tcW w:w="5231" w:type="dxa"/>
          </w:tcPr>
          <w:p w14:paraId="781134E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781134F0" w14:textId="77777777" w:rsidR="008C7154" w:rsidRPr="00CC0F7F" w:rsidRDefault="008C7154" w:rsidP="00CD5FA2">
            <w:pPr>
              <w:rPr>
                <w:rFonts w:ascii="Times New Roman" w:hAnsi="Times New Roman"/>
                <w:sz w:val="24"/>
                <w:szCs w:val="24"/>
                <w:lang w:val="lt-LT"/>
              </w:rPr>
            </w:pPr>
          </w:p>
        </w:tc>
        <w:tc>
          <w:tcPr>
            <w:tcW w:w="1260" w:type="dxa"/>
          </w:tcPr>
          <w:p w14:paraId="781134F1" w14:textId="77777777" w:rsidR="008C7154" w:rsidRPr="00CC0F7F" w:rsidRDefault="008C7154" w:rsidP="00CD5FA2">
            <w:pPr>
              <w:rPr>
                <w:rFonts w:ascii="Times New Roman" w:hAnsi="Times New Roman"/>
                <w:sz w:val="24"/>
                <w:szCs w:val="24"/>
                <w:lang w:val="lt-LT"/>
              </w:rPr>
            </w:pPr>
          </w:p>
        </w:tc>
        <w:tc>
          <w:tcPr>
            <w:tcW w:w="1260" w:type="dxa"/>
          </w:tcPr>
          <w:p w14:paraId="781134F2" w14:textId="77777777" w:rsidR="008C7154" w:rsidRPr="00CC0F7F" w:rsidRDefault="008C7154" w:rsidP="00CD5FA2">
            <w:pPr>
              <w:rPr>
                <w:rFonts w:ascii="Times New Roman" w:hAnsi="Times New Roman"/>
                <w:sz w:val="24"/>
                <w:szCs w:val="24"/>
                <w:lang w:val="lt-LT"/>
              </w:rPr>
            </w:pPr>
          </w:p>
        </w:tc>
      </w:tr>
      <w:tr w:rsidR="008C7154" w:rsidRPr="007F1604" w14:paraId="781134F9" w14:textId="77777777" w:rsidTr="00CD5FA2">
        <w:trPr>
          <w:cantSplit/>
        </w:trPr>
        <w:tc>
          <w:tcPr>
            <w:tcW w:w="817" w:type="dxa"/>
          </w:tcPr>
          <w:p w14:paraId="781134F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781134F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781134F6" w14:textId="77777777" w:rsidR="008C7154" w:rsidRPr="00CC0F7F" w:rsidRDefault="008C7154" w:rsidP="00CD5FA2">
            <w:pPr>
              <w:rPr>
                <w:rFonts w:ascii="Times New Roman" w:hAnsi="Times New Roman"/>
                <w:sz w:val="24"/>
                <w:szCs w:val="24"/>
                <w:lang w:val="lt-LT"/>
              </w:rPr>
            </w:pPr>
          </w:p>
        </w:tc>
        <w:tc>
          <w:tcPr>
            <w:tcW w:w="1260" w:type="dxa"/>
          </w:tcPr>
          <w:p w14:paraId="781134F7" w14:textId="77777777" w:rsidR="008C7154" w:rsidRPr="00CC0F7F" w:rsidRDefault="008C7154" w:rsidP="00CD5FA2">
            <w:pPr>
              <w:rPr>
                <w:rFonts w:ascii="Times New Roman" w:hAnsi="Times New Roman"/>
                <w:sz w:val="24"/>
                <w:szCs w:val="24"/>
                <w:lang w:val="lt-LT"/>
              </w:rPr>
            </w:pPr>
          </w:p>
        </w:tc>
        <w:tc>
          <w:tcPr>
            <w:tcW w:w="1260" w:type="dxa"/>
          </w:tcPr>
          <w:p w14:paraId="781134F8" w14:textId="77777777" w:rsidR="008C7154" w:rsidRPr="00CC0F7F" w:rsidRDefault="008C7154" w:rsidP="00CD5FA2">
            <w:pPr>
              <w:rPr>
                <w:rFonts w:ascii="Times New Roman" w:hAnsi="Times New Roman"/>
                <w:sz w:val="24"/>
                <w:szCs w:val="24"/>
                <w:lang w:val="lt-LT"/>
              </w:rPr>
            </w:pPr>
          </w:p>
        </w:tc>
      </w:tr>
      <w:tr w:rsidR="008C7154" w:rsidRPr="00CC0F7F" w14:paraId="781134FF" w14:textId="77777777" w:rsidTr="00CD5FA2">
        <w:trPr>
          <w:cantSplit/>
        </w:trPr>
        <w:tc>
          <w:tcPr>
            <w:tcW w:w="817" w:type="dxa"/>
          </w:tcPr>
          <w:p w14:paraId="781134F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781134F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781134F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FD"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F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78113505" w14:textId="77777777" w:rsidTr="00CD5FA2">
        <w:trPr>
          <w:cantSplit/>
        </w:trPr>
        <w:tc>
          <w:tcPr>
            <w:tcW w:w="817" w:type="dxa"/>
          </w:tcPr>
          <w:p w14:paraId="7811350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7811350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78113502" w14:textId="77777777" w:rsidR="008C7154" w:rsidRPr="00CC0F7F" w:rsidRDefault="008C7154" w:rsidP="00CD5FA2">
            <w:pPr>
              <w:rPr>
                <w:rFonts w:ascii="Times New Roman" w:hAnsi="Times New Roman"/>
                <w:sz w:val="24"/>
                <w:szCs w:val="24"/>
                <w:lang w:val="lt-LT"/>
              </w:rPr>
            </w:pPr>
          </w:p>
        </w:tc>
        <w:tc>
          <w:tcPr>
            <w:tcW w:w="1260" w:type="dxa"/>
          </w:tcPr>
          <w:p w14:paraId="78113503" w14:textId="77777777" w:rsidR="008C7154" w:rsidRPr="00CC0F7F" w:rsidRDefault="008C7154" w:rsidP="00CD5FA2">
            <w:pPr>
              <w:rPr>
                <w:rFonts w:ascii="Times New Roman" w:hAnsi="Times New Roman"/>
                <w:sz w:val="24"/>
                <w:szCs w:val="24"/>
                <w:lang w:val="lt-LT"/>
              </w:rPr>
            </w:pPr>
          </w:p>
        </w:tc>
        <w:tc>
          <w:tcPr>
            <w:tcW w:w="1260" w:type="dxa"/>
          </w:tcPr>
          <w:p w14:paraId="78113504" w14:textId="77777777" w:rsidR="008C7154" w:rsidRPr="00CC0F7F" w:rsidRDefault="008C7154" w:rsidP="00CD5FA2">
            <w:pPr>
              <w:rPr>
                <w:rFonts w:ascii="Times New Roman" w:hAnsi="Times New Roman"/>
                <w:sz w:val="24"/>
                <w:szCs w:val="24"/>
                <w:lang w:val="lt-LT"/>
              </w:rPr>
            </w:pPr>
          </w:p>
        </w:tc>
      </w:tr>
      <w:tr w:rsidR="008C7154" w:rsidRPr="00CC0F7F" w14:paraId="7811350B" w14:textId="77777777" w:rsidTr="00CD5FA2">
        <w:trPr>
          <w:cantSplit/>
        </w:trPr>
        <w:tc>
          <w:tcPr>
            <w:tcW w:w="817" w:type="dxa"/>
          </w:tcPr>
          <w:p w14:paraId="7811350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7811350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7811350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511" w14:textId="77777777" w:rsidTr="00CD5FA2">
        <w:trPr>
          <w:cantSplit/>
        </w:trPr>
        <w:tc>
          <w:tcPr>
            <w:tcW w:w="817" w:type="dxa"/>
          </w:tcPr>
          <w:p w14:paraId="7811350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14:paraId="7811350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7811350E"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0F"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0" w14:textId="77777777" w:rsidR="008C7154" w:rsidRPr="00CC0F7F" w:rsidRDefault="008C7154" w:rsidP="00CD5FA2">
            <w:pPr>
              <w:jc w:val="center"/>
              <w:rPr>
                <w:rFonts w:ascii="Times New Roman" w:hAnsi="Times New Roman"/>
                <w:sz w:val="24"/>
                <w:szCs w:val="24"/>
                <w:lang w:val="lt-LT"/>
              </w:rPr>
            </w:pPr>
          </w:p>
        </w:tc>
      </w:tr>
      <w:tr w:rsidR="008C7154" w:rsidRPr="007F1604" w14:paraId="78113517" w14:textId="77777777" w:rsidTr="00CD5FA2">
        <w:trPr>
          <w:cantSplit/>
        </w:trPr>
        <w:tc>
          <w:tcPr>
            <w:tcW w:w="817" w:type="dxa"/>
          </w:tcPr>
          <w:p w14:paraId="7811351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78113513"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78113514"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5"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6" w14:textId="77777777" w:rsidR="008C7154" w:rsidRPr="00CC0F7F" w:rsidRDefault="008C7154" w:rsidP="00CD5FA2">
            <w:pPr>
              <w:jc w:val="center"/>
              <w:rPr>
                <w:rFonts w:ascii="Times New Roman" w:hAnsi="Times New Roman"/>
                <w:sz w:val="24"/>
                <w:szCs w:val="24"/>
                <w:lang w:val="lt-LT"/>
              </w:rPr>
            </w:pPr>
          </w:p>
        </w:tc>
      </w:tr>
      <w:tr w:rsidR="008C7154" w:rsidRPr="00CC0F7F" w14:paraId="7811351D" w14:textId="77777777" w:rsidTr="00CD5FA2">
        <w:trPr>
          <w:cantSplit/>
        </w:trPr>
        <w:tc>
          <w:tcPr>
            <w:tcW w:w="817" w:type="dxa"/>
          </w:tcPr>
          <w:p w14:paraId="7811351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7811351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7811351A"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B"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C" w14:textId="77777777" w:rsidR="008C7154" w:rsidRPr="00CC0F7F" w:rsidRDefault="008C7154" w:rsidP="00CD5FA2">
            <w:pPr>
              <w:jc w:val="center"/>
              <w:rPr>
                <w:rFonts w:ascii="Times New Roman" w:hAnsi="Times New Roman"/>
                <w:sz w:val="24"/>
                <w:szCs w:val="24"/>
                <w:lang w:val="lt-LT"/>
              </w:rPr>
            </w:pPr>
          </w:p>
        </w:tc>
      </w:tr>
      <w:tr w:rsidR="008C7154" w:rsidRPr="007F1604" w14:paraId="78113523" w14:textId="77777777" w:rsidTr="00CD5FA2">
        <w:trPr>
          <w:cantSplit/>
        </w:trPr>
        <w:tc>
          <w:tcPr>
            <w:tcW w:w="817" w:type="dxa"/>
          </w:tcPr>
          <w:p w14:paraId="7811351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7811351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78113520"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1"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2" w14:textId="77777777" w:rsidR="008C7154" w:rsidRPr="00CC0F7F" w:rsidRDefault="008C7154" w:rsidP="00CD5FA2">
            <w:pPr>
              <w:jc w:val="center"/>
              <w:rPr>
                <w:rFonts w:ascii="Times New Roman" w:hAnsi="Times New Roman"/>
                <w:sz w:val="24"/>
                <w:szCs w:val="24"/>
                <w:lang w:val="lt-LT"/>
              </w:rPr>
            </w:pPr>
          </w:p>
        </w:tc>
      </w:tr>
      <w:tr w:rsidR="008C7154" w:rsidRPr="007F1604" w14:paraId="78113529" w14:textId="77777777" w:rsidTr="00CD5FA2">
        <w:trPr>
          <w:cantSplit/>
        </w:trPr>
        <w:tc>
          <w:tcPr>
            <w:tcW w:w="817" w:type="dxa"/>
          </w:tcPr>
          <w:p w14:paraId="7811352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7811352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78113526"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7"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8" w14:textId="77777777" w:rsidR="008C7154" w:rsidRPr="00CC0F7F" w:rsidRDefault="008C7154" w:rsidP="00CD5FA2">
            <w:pPr>
              <w:jc w:val="center"/>
              <w:rPr>
                <w:rFonts w:ascii="Times New Roman" w:hAnsi="Times New Roman"/>
                <w:b/>
                <w:sz w:val="24"/>
                <w:szCs w:val="24"/>
                <w:lang w:val="lt-LT"/>
              </w:rPr>
            </w:pPr>
          </w:p>
        </w:tc>
      </w:tr>
      <w:tr w:rsidR="008C7154" w:rsidRPr="00CC0F7F" w14:paraId="7811352F" w14:textId="77777777" w:rsidTr="00CD5FA2">
        <w:trPr>
          <w:cantSplit/>
        </w:trPr>
        <w:tc>
          <w:tcPr>
            <w:tcW w:w="817" w:type="dxa"/>
          </w:tcPr>
          <w:p w14:paraId="7811352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7811352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7811352C" w14:textId="77777777" w:rsidR="008C7154" w:rsidRPr="00CC0F7F" w:rsidRDefault="008C7154" w:rsidP="00CD5FA2">
            <w:pPr>
              <w:rPr>
                <w:rFonts w:ascii="Times New Roman" w:hAnsi="Times New Roman"/>
                <w:sz w:val="24"/>
                <w:szCs w:val="24"/>
                <w:lang w:val="lt-LT"/>
              </w:rPr>
            </w:pPr>
          </w:p>
        </w:tc>
        <w:tc>
          <w:tcPr>
            <w:tcW w:w="1260" w:type="dxa"/>
          </w:tcPr>
          <w:p w14:paraId="7811352D" w14:textId="77777777" w:rsidR="008C7154" w:rsidRPr="00CC0F7F" w:rsidRDefault="008C7154" w:rsidP="00CD5FA2">
            <w:pPr>
              <w:rPr>
                <w:rFonts w:ascii="Times New Roman" w:hAnsi="Times New Roman"/>
                <w:sz w:val="24"/>
                <w:szCs w:val="24"/>
                <w:lang w:val="lt-LT"/>
              </w:rPr>
            </w:pPr>
          </w:p>
        </w:tc>
        <w:tc>
          <w:tcPr>
            <w:tcW w:w="1260" w:type="dxa"/>
          </w:tcPr>
          <w:p w14:paraId="7811352E" w14:textId="77777777" w:rsidR="008C7154" w:rsidRPr="00CC0F7F" w:rsidRDefault="008C7154" w:rsidP="00CD5FA2">
            <w:pPr>
              <w:rPr>
                <w:rFonts w:ascii="Times New Roman" w:hAnsi="Times New Roman"/>
                <w:sz w:val="24"/>
                <w:szCs w:val="24"/>
                <w:lang w:val="lt-LT"/>
              </w:rPr>
            </w:pPr>
          </w:p>
        </w:tc>
      </w:tr>
      <w:tr w:rsidR="008C7154" w:rsidRPr="00CC0F7F" w14:paraId="78113535" w14:textId="77777777" w:rsidTr="00CD5FA2">
        <w:trPr>
          <w:cantSplit/>
        </w:trPr>
        <w:tc>
          <w:tcPr>
            <w:tcW w:w="817" w:type="dxa"/>
          </w:tcPr>
          <w:p w14:paraId="78113530"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78113531"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78113532" w14:textId="77777777" w:rsidR="008C7154" w:rsidRPr="00CC0F7F" w:rsidRDefault="008C7154" w:rsidP="00CD5FA2">
            <w:pPr>
              <w:rPr>
                <w:rFonts w:ascii="Times New Roman" w:hAnsi="Times New Roman"/>
                <w:sz w:val="24"/>
                <w:szCs w:val="24"/>
                <w:lang w:val="lt-LT"/>
              </w:rPr>
            </w:pPr>
          </w:p>
        </w:tc>
        <w:tc>
          <w:tcPr>
            <w:tcW w:w="1260" w:type="dxa"/>
          </w:tcPr>
          <w:p w14:paraId="78113533" w14:textId="77777777" w:rsidR="008C7154" w:rsidRPr="00CC0F7F" w:rsidRDefault="008C7154" w:rsidP="00CD5FA2">
            <w:pPr>
              <w:rPr>
                <w:rFonts w:ascii="Times New Roman" w:hAnsi="Times New Roman"/>
                <w:sz w:val="24"/>
                <w:szCs w:val="24"/>
                <w:lang w:val="lt-LT"/>
              </w:rPr>
            </w:pPr>
          </w:p>
        </w:tc>
        <w:tc>
          <w:tcPr>
            <w:tcW w:w="1260" w:type="dxa"/>
          </w:tcPr>
          <w:p w14:paraId="78113534" w14:textId="77777777" w:rsidR="008C7154" w:rsidRPr="00CC0F7F" w:rsidRDefault="008C7154" w:rsidP="00CD5FA2">
            <w:pPr>
              <w:rPr>
                <w:rFonts w:ascii="Times New Roman" w:hAnsi="Times New Roman"/>
                <w:sz w:val="24"/>
                <w:szCs w:val="24"/>
                <w:lang w:val="lt-LT"/>
              </w:rPr>
            </w:pPr>
          </w:p>
        </w:tc>
      </w:tr>
      <w:tr w:rsidR="008C7154" w:rsidRPr="00CC0F7F" w14:paraId="7811353B" w14:textId="77777777" w:rsidTr="00CD5FA2">
        <w:trPr>
          <w:cantSplit/>
        </w:trPr>
        <w:tc>
          <w:tcPr>
            <w:tcW w:w="817" w:type="dxa"/>
          </w:tcPr>
          <w:p w14:paraId="78113536"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7811353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78113538" w14:textId="77777777" w:rsidR="008C7154" w:rsidRPr="00CC0F7F" w:rsidRDefault="008C7154" w:rsidP="00CD5FA2">
            <w:pPr>
              <w:rPr>
                <w:rFonts w:ascii="Times New Roman" w:hAnsi="Times New Roman"/>
                <w:sz w:val="24"/>
                <w:szCs w:val="24"/>
                <w:lang w:val="lt-LT"/>
              </w:rPr>
            </w:pPr>
          </w:p>
        </w:tc>
        <w:tc>
          <w:tcPr>
            <w:tcW w:w="1260" w:type="dxa"/>
          </w:tcPr>
          <w:p w14:paraId="78113539" w14:textId="77777777" w:rsidR="008C7154" w:rsidRPr="00CC0F7F" w:rsidRDefault="008C7154" w:rsidP="00CD5FA2">
            <w:pPr>
              <w:rPr>
                <w:rFonts w:ascii="Times New Roman" w:hAnsi="Times New Roman"/>
                <w:sz w:val="24"/>
                <w:szCs w:val="24"/>
                <w:lang w:val="lt-LT"/>
              </w:rPr>
            </w:pPr>
          </w:p>
        </w:tc>
        <w:tc>
          <w:tcPr>
            <w:tcW w:w="1260" w:type="dxa"/>
          </w:tcPr>
          <w:p w14:paraId="7811353A" w14:textId="77777777" w:rsidR="008C7154" w:rsidRPr="00CC0F7F" w:rsidRDefault="008C7154" w:rsidP="00CD5FA2">
            <w:pPr>
              <w:rPr>
                <w:rFonts w:ascii="Times New Roman" w:hAnsi="Times New Roman"/>
                <w:sz w:val="24"/>
                <w:szCs w:val="24"/>
                <w:lang w:val="lt-LT"/>
              </w:rPr>
            </w:pPr>
          </w:p>
        </w:tc>
      </w:tr>
      <w:tr w:rsidR="008C7154" w:rsidRPr="00CC0F7F" w14:paraId="78113541" w14:textId="77777777" w:rsidTr="00CD5FA2">
        <w:trPr>
          <w:cantSplit/>
        </w:trPr>
        <w:tc>
          <w:tcPr>
            <w:tcW w:w="817" w:type="dxa"/>
          </w:tcPr>
          <w:p w14:paraId="7811353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7811353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7811353E" w14:textId="77777777" w:rsidR="008C7154" w:rsidRPr="00CC0F7F" w:rsidRDefault="008C7154" w:rsidP="00CD5FA2">
            <w:pPr>
              <w:rPr>
                <w:rFonts w:ascii="Times New Roman" w:hAnsi="Times New Roman"/>
                <w:sz w:val="24"/>
                <w:szCs w:val="24"/>
                <w:lang w:val="lt-LT"/>
              </w:rPr>
            </w:pPr>
          </w:p>
        </w:tc>
        <w:tc>
          <w:tcPr>
            <w:tcW w:w="1260" w:type="dxa"/>
          </w:tcPr>
          <w:p w14:paraId="7811353F" w14:textId="77777777" w:rsidR="008C7154" w:rsidRPr="00CC0F7F" w:rsidRDefault="008C7154" w:rsidP="00CD5FA2">
            <w:pPr>
              <w:rPr>
                <w:rFonts w:ascii="Times New Roman" w:hAnsi="Times New Roman"/>
                <w:sz w:val="24"/>
                <w:szCs w:val="24"/>
                <w:lang w:val="lt-LT"/>
              </w:rPr>
            </w:pPr>
          </w:p>
        </w:tc>
        <w:tc>
          <w:tcPr>
            <w:tcW w:w="1260" w:type="dxa"/>
          </w:tcPr>
          <w:p w14:paraId="78113540" w14:textId="77777777" w:rsidR="008C7154" w:rsidRPr="00CC0F7F" w:rsidRDefault="008C7154" w:rsidP="00CD5FA2">
            <w:pPr>
              <w:rPr>
                <w:rFonts w:ascii="Times New Roman" w:hAnsi="Times New Roman"/>
                <w:sz w:val="24"/>
                <w:szCs w:val="24"/>
                <w:lang w:val="lt-LT"/>
              </w:rPr>
            </w:pPr>
          </w:p>
        </w:tc>
      </w:tr>
      <w:tr w:rsidR="008C7154" w:rsidRPr="007F1604" w14:paraId="78113547" w14:textId="77777777" w:rsidTr="00CD5FA2">
        <w:trPr>
          <w:cantSplit/>
        </w:trPr>
        <w:tc>
          <w:tcPr>
            <w:tcW w:w="817" w:type="dxa"/>
          </w:tcPr>
          <w:p w14:paraId="7811354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7811354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78113544" w14:textId="77777777" w:rsidR="008C7154" w:rsidRPr="00CC0F7F" w:rsidRDefault="008C7154" w:rsidP="00CD5FA2">
            <w:pPr>
              <w:rPr>
                <w:rFonts w:ascii="Times New Roman" w:hAnsi="Times New Roman"/>
                <w:sz w:val="24"/>
                <w:szCs w:val="24"/>
                <w:lang w:val="lt-LT"/>
              </w:rPr>
            </w:pPr>
          </w:p>
        </w:tc>
        <w:tc>
          <w:tcPr>
            <w:tcW w:w="1260" w:type="dxa"/>
          </w:tcPr>
          <w:p w14:paraId="78113545" w14:textId="77777777" w:rsidR="008C7154" w:rsidRPr="00CC0F7F" w:rsidRDefault="008C7154" w:rsidP="00CD5FA2">
            <w:pPr>
              <w:rPr>
                <w:rFonts w:ascii="Times New Roman" w:hAnsi="Times New Roman"/>
                <w:sz w:val="24"/>
                <w:szCs w:val="24"/>
                <w:lang w:val="lt-LT"/>
              </w:rPr>
            </w:pPr>
          </w:p>
        </w:tc>
        <w:tc>
          <w:tcPr>
            <w:tcW w:w="1260" w:type="dxa"/>
          </w:tcPr>
          <w:p w14:paraId="78113546" w14:textId="77777777" w:rsidR="008C7154" w:rsidRPr="00CC0F7F" w:rsidRDefault="008C7154" w:rsidP="00CD5FA2">
            <w:pPr>
              <w:rPr>
                <w:rFonts w:ascii="Times New Roman" w:hAnsi="Times New Roman"/>
                <w:sz w:val="24"/>
                <w:szCs w:val="24"/>
                <w:lang w:val="lt-LT"/>
              </w:rPr>
            </w:pPr>
          </w:p>
        </w:tc>
      </w:tr>
    </w:tbl>
    <w:p w14:paraId="78113548" w14:textId="77777777" w:rsidR="008C7154" w:rsidRPr="002D2DA4" w:rsidRDefault="008C7154" w:rsidP="008C7154">
      <w:pPr>
        <w:ind w:left="-567" w:right="-522"/>
        <w:rPr>
          <w:caps/>
          <w:sz w:val="10"/>
          <w:szCs w:val="10"/>
          <w:lang w:val="lt-LT"/>
        </w:rPr>
      </w:pPr>
    </w:p>
    <w:p w14:paraId="78113549"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7811354A"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7811354B"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7811354C"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7811354D" w14:textId="77777777" w:rsidR="00B86106" w:rsidRPr="00374346"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w:t>
      </w:r>
      <w:r w:rsidR="00B86106" w:rsidRPr="00374346">
        <w:rPr>
          <w:rFonts w:ascii="Times New Roman" w:hAnsi="Times New Roman"/>
          <w:bCs/>
          <w:i/>
          <w:color w:val="000000"/>
          <w:sz w:val="21"/>
          <w:szCs w:val="21"/>
          <w:lang w:val="lt-LT" w:eastAsia="lt-LT"/>
        </w:rPr>
        <w:lastRenderedPageBreak/>
        <w:t xml:space="preserve">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7811354E"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7811354F"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78113550"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78113551" w14:textId="77777777" w:rsidR="008C7154" w:rsidRPr="00B86106"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2"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3"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15AFA" w14:textId="77777777" w:rsidR="00AA7F9B" w:rsidRDefault="00AA7F9B" w:rsidP="00FC45AA">
      <w:r>
        <w:separator/>
      </w:r>
    </w:p>
  </w:endnote>
  <w:endnote w:type="continuationSeparator" w:id="0">
    <w:p w14:paraId="6FCEC882" w14:textId="77777777" w:rsidR="00AA7F9B" w:rsidRDefault="00AA7F9B" w:rsidP="00FC45AA">
      <w:r>
        <w:continuationSeparator/>
      </w:r>
    </w:p>
  </w:endnote>
  <w:endnote w:type="continuationNotice" w:id="1">
    <w:p w14:paraId="72ADAA99" w14:textId="77777777" w:rsidR="00AA7F9B" w:rsidRDefault="00AA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E" w14:textId="77777777" w:rsidR="006E02C2" w:rsidRDefault="006E02C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55CAE" w14:textId="77777777" w:rsidR="00AA7F9B" w:rsidRDefault="00AA7F9B" w:rsidP="00FC45AA">
      <w:r>
        <w:separator/>
      </w:r>
    </w:p>
  </w:footnote>
  <w:footnote w:type="continuationSeparator" w:id="0">
    <w:p w14:paraId="0A5CA01F" w14:textId="77777777" w:rsidR="00AA7F9B" w:rsidRDefault="00AA7F9B" w:rsidP="00FC45AA">
      <w:r>
        <w:continuationSeparator/>
      </w:r>
    </w:p>
  </w:footnote>
  <w:footnote w:type="continuationNotice" w:id="1">
    <w:p w14:paraId="6BACD64F" w14:textId="77777777" w:rsidR="00AA7F9B" w:rsidRDefault="00AA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A" w14:textId="77777777"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11355B" w14:textId="77777777" w:rsidR="006E02C2" w:rsidRDefault="006E02C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355C" w14:textId="77777777"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175A4">
      <w:rPr>
        <w:rStyle w:val="Puslapionumeris"/>
        <w:noProof/>
      </w:rPr>
      <w:t>9</w:t>
    </w:r>
    <w:r>
      <w:rPr>
        <w:rStyle w:val="Puslapionumeris"/>
      </w:rPr>
      <w:fldChar w:fldCharType="end"/>
    </w:r>
  </w:p>
  <w:p w14:paraId="7811355D" w14:textId="77777777" w:rsidR="006E02C2" w:rsidRDefault="006E02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038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E43F8"/>
    <w:rsid w:val="001F5574"/>
    <w:rsid w:val="001F56E2"/>
    <w:rsid w:val="00200668"/>
    <w:rsid w:val="0020093F"/>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3BBF"/>
    <w:rsid w:val="00254544"/>
    <w:rsid w:val="00257703"/>
    <w:rsid w:val="0026117E"/>
    <w:rsid w:val="00262D3B"/>
    <w:rsid w:val="00266E97"/>
    <w:rsid w:val="00274650"/>
    <w:rsid w:val="00274F28"/>
    <w:rsid w:val="002752E3"/>
    <w:rsid w:val="00277A66"/>
    <w:rsid w:val="00287456"/>
    <w:rsid w:val="002905CA"/>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441BC"/>
    <w:rsid w:val="00453E10"/>
    <w:rsid w:val="00455803"/>
    <w:rsid w:val="00456FDF"/>
    <w:rsid w:val="00464AAC"/>
    <w:rsid w:val="0046516C"/>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5E49"/>
    <w:rsid w:val="006B69D4"/>
    <w:rsid w:val="006B6BD0"/>
    <w:rsid w:val="006B754E"/>
    <w:rsid w:val="006C2BED"/>
    <w:rsid w:val="006D072C"/>
    <w:rsid w:val="006D39B0"/>
    <w:rsid w:val="006D70F1"/>
    <w:rsid w:val="006E02C2"/>
    <w:rsid w:val="006E0CCC"/>
    <w:rsid w:val="006E0EBA"/>
    <w:rsid w:val="006E2EDB"/>
    <w:rsid w:val="006F4FAB"/>
    <w:rsid w:val="006F5611"/>
    <w:rsid w:val="006F6214"/>
    <w:rsid w:val="00700A85"/>
    <w:rsid w:val="00705C3C"/>
    <w:rsid w:val="00710B26"/>
    <w:rsid w:val="0071113A"/>
    <w:rsid w:val="00714F96"/>
    <w:rsid w:val="00716020"/>
    <w:rsid w:val="00716822"/>
    <w:rsid w:val="007175A4"/>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10085"/>
    <w:rsid w:val="00912EAE"/>
    <w:rsid w:val="0091312C"/>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5A96"/>
    <w:rsid w:val="00AA717B"/>
    <w:rsid w:val="00AA7842"/>
    <w:rsid w:val="00AA7F9B"/>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76D6"/>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8A2"/>
    <w:rsid w:val="00C3158C"/>
    <w:rsid w:val="00C32516"/>
    <w:rsid w:val="00C333BB"/>
    <w:rsid w:val="00C34F6F"/>
    <w:rsid w:val="00C369EA"/>
    <w:rsid w:val="00C36ED7"/>
    <w:rsid w:val="00C371AD"/>
    <w:rsid w:val="00C55314"/>
    <w:rsid w:val="00C6230F"/>
    <w:rsid w:val="00C647BF"/>
    <w:rsid w:val="00C65C70"/>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81132F7"/>
  <w15:docId w15:val="{6E83E702-B32A-4FEE-A9FC-97730731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09D2-D18B-452A-964C-74AE79C7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15467</Words>
  <Characters>8817</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Gitana Juskauskiene</cp:lastModifiedBy>
  <cp:revision>2</cp:revision>
  <cp:lastPrinted>2019-11-26T06:56:00Z</cp:lastPrinted>
  <dcterms:created xsi:type="dcterms:W3CDTF">2020-08-06T07:40:00Z</dcterms:created>
  <dcterms:modified xsi:type="dcterms:W3CDTF">2020-08-06T07:40:00Z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-441590742</vt:i4>
  </property>
  <property fmtid="{D5CDD505-2E9C-101B-9397-08002B2CF9AE}" pid="3" name="_NewReviewCycle">
    <vt:lpwstr/>
  </property>
  <property fmtid="{D5CDD505-2E9C-101B-9397-08002B2CF9AE}" pid="4" name="_EmailSubject">
    <vt:lpwstr>Dėl piniginei socialinei paramai gauti reikalingų prašymų formų keitimo</vt:lpwstr>
  </property>
  <property fmtid="{D5CDD505-2E9C-101B-9397-08002B2CF9AE}" pid="5" name="_AuthorEmail">
    <vt:lpwstr>Marius.Mulma@socmin.lt</vt:lpwstr>
  </property>
  <property fmtid="{D5CDD505-2E9C-101B-9397-08002B2CF9AE}" pid="6" name="_AuthorEmailDisplayName">
    <vt:lpwstr>Marius Mulma</vt:lpwstr>
  </property>
  <property fmtid="{D5CDD505-2E9C-101B-9397-08002B2CF9AE}" pid="7" name="_PreviousAdHocReviewCycleID">
    <vt:i4>-1158212146</vt:i4>
  </property>
  <property fmtid="{D5CDD505-2E9C-101B-9397-08002B2CF9AE}" pid="8" name="_ReviewingToolsShownOnce">
    <vt:lpwstr/>
  </property>
</Properties>
</file>