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46E0A" w:rsidRPr="00AF30A8" w:rsidRDefault="00246E0A" w:rsidP="00246E0A">
      <w:pPr>
        <w:ind w:left="5670"/>
        <w:jc w:val="both"/>
        <w:rPr>
          <w:rFonts w:eastAsia="Times New Roman"/>
          <w:lang w:eastAsia="ar-SA" w:bidi="lo-LA"/>
        </w:rPr>
      </w:pPr>
      <w:r>
        <w:rPr>
          <w:rFonts w:eastAsia="Times New Roman"/>
          <w:lang w:eastAsia="ar-SA" w:bidi="lo-LA"/>
        </w:rPr>
        <w:t>Lazdijų</w:t>
      </w:r>
      <w:r w:rsidRPr="00AF30A8">
        <w:rPr>
          <w:rFonts w:eastAsia="Times New Roman"/>
          <w:lang w:eastAsia="ar-SA" w:bidi="lo-LA"/>
        </w:rPr>
        <w:t xml:space="preserve"> rajono  savivaldybės turto perdavimo panaudos pagrindais laikinai neatlygintinai valdyti ir naudotis tvarkos aprašo </w:t>
      </w:r>
    </w:p>
    <w:p w:rsidR="00246E0A" w:rsidRPr="00AF30A8" w:rsidRDefault="00793CB9" w:rsidP="00246E0A">
      <w:pPr>
        <w:ind w:left="5670"/>
        <w:jc w:val="both"/>
        <w:rPr>
          <w:rFonts w:eastAsia="Times New Roman"/>
          <w:lang w:eastAsia="ar-SA" w:bidi="lo-LA"/>
        </w:rPr>
      </w:pPr>
      <w:r>
        <w:rPr>
          <w:rFonts w:eastAsia="Times New Roman"/>
          <w:lang w:eastAsia="ar-SA" w:bidi="lo-LA"/>
        </w:rPr>
        <w:t>3</w:t>
      </w:r>
      <w:r w:rsidR="00246E0A" w:rsidRPr="00AF30A8">
        <w:rPr>
          <w:rFonts w:eastAsia="Times New Roman"/>
          <w:lang w:eastAsia="ar-SA" w:bidi="lo-LA"/>
        </w:rPr>
        <w:t xml:space="preserve"> priedas</w:t>
      </w:r>
    </w:p>
    <w:p w:rsidR="00246E0A" w:rsidRPr="00AF30A8" w:rsidRDefault="00246E0A" w:rsidP="00246E0A">
      <w:pPr>
        <w:shd w:val="clear" w:color="auto" w:fill="FFFFFF"/>
        <w:tabs>
          <w:tab w:val="left" w:pos="1368"/>
        </w:tabs>
        <w:jc w:val="center"/>
        <w:rPr>
          <w:rFonts w:eastAsia="Times New Roman"/>
          <w:b/>
          <w:lang w:bidi="lo-LA"/>
        </w:rPr>
      </w:pPr>
    </w:p>
    <w:p w:rsidR="00246E0A" w:rsidRPr="00AF30A8" w:rsidRDefault="00246E0A" w:rsidP="00246E0A">
      <w:pPr>
        <w:jc w:val="center"/>
        <w:rPr>
          <w:rFonts w:eastAsia="Times New Roman"/>
          <w:lang w:bidi="lo-LA"/>
        </w:rPr>
      </w:pPr>
      <w:r w:rsidRPr="00AF30A8">
        <w:rPr>
          <w:rFonts w:eastAsia="Times New Roman"/>
          <w:lang w:bidi="lo-LA"/>
        </w:rPr>
        <w:t>________________________________________________________________________________</w:t>
      </w:r>
    </w:p>
    <w:p w:rsidR="00246E0A" w:rsidRDefault="00246E0A" w:rsidP="00246E0A">
      <w:pPr>
        <w:jc w:val="center"/>
        <w:rPr>
          <w:rFonts w:eastAsia="Times New Roman"/>
          <w:sz w:val="20"/>
          <w:szCs w:val="20"/>
          <w:lang w:bidi="lo-LA"/>
        </w:rPr>
      </w:pPr>
      <w:r w:rsidRPr="00AF30A8">
        <w:rPr>
          <w:rFonts w:eastAsia="Times New Roman"/>
          <w:sz w:val="20"/>
          <w:szCs w:val="20"/>
          <w:lang w:bidi="lo-LA"/>
        </w:rPr>
        <w:t>(subjekto pavadinimas,</w:t>
      </w:r>
      <w:r>
        <w:rPr>
          <w:rFonts w:eastAsia="Times New Roman"/>
          <w:sz w:val="20"/>
          <w:szCs w:val="20"/>
          <w:lang w:bidi="lo-LA"/>
        </w:rPr>
        <w:t xml:space="preserve"> </w:t>
      </w:r>
      <w:r w:rsidRPr="00AF30A8">
        <w:rPr>
          <w:rFonts w:eastAsia="Times New Roman"/>
          <w:sz w:val="20"/>
          <w:szCs w:val="20"/>
          <w:lang w:bidi="lo-LA"/>
        </w:rPr>
        <w:t>kodas)</w:t>
      </w:r>
    </w:p>
    <w:p w:rsidR="00246E0A" w:rsidRPr="00AF30A8" w:rsidRDefault="00246E0A" w:rsidP="00246E0A">
      <w:pPr>
        <w:jc w:val="center"/>
        <w:rPr>
          <w:rFonts w:eastAsia="Times New Roman"/>
          <w:sz w:val="20"/>
          <w:szCs w:val="20"/>
          <w:lang w:bidi="lo-LA"/>
        </w:rPr>
      </w:pPr>
    </w:p>
    <w:p w:rsidR="00246E0A" w:rsidRPr="00AF30A8" w:rsidRDefault="00246E0A" w:rsidP="00246E0A">
      <w:pPr>
        <w:jc w:val="center"/>
        <w:rPr>
          <w:rFonts w:eastAsia="Times New Roman"/>
          <w:lang w:bidi="lo-LA"/>
        </w:rPr>
      </w:pPr>
      <w:r w:rsidRPr="00AF30A8">
        <w:rPr>
          <w:rFonts w:eastAsia="Times New Roman"/>
          <w:lang w:bidi="lo-LA"/>
        </w:rPr>
        <w:t>__________________</w:t>
      </w:r>
      <w:r>
        <w:rPr>
          <w:rFonts w:eastAsia="Times New Roman"/>
          <w:lang w:bidi="lo-LA"/>
        </w:rPr>
        <w:t>____</w:t>
      </w:r>
      <w:r w:rsidRPr="00AF30A8">
        <w:rPr>
          <w:rFonts w:eastAsia="Times New Roman"/>
          <w:lang w:bidi="lo-LA"/>
        </w:rPr>
        <w:t>__________________________________________________________</w:t>
      </w:r>
      <w:r w:rsidRPr="00AF30A8">
        <w:rPr>
          <w:rFonts w:eastAsia="Times New Roman"/>
          <w:sz w:val="20"/>
          <w:szCs w:val="20"/>
          <w:lang w:bidi="lo-LA"/>
        </w:rPr>
        <w:t>(subjekto adresas, tel. numeris, el. p. adresas)</w:t>
      </w:r>
    </w:p>
    <w:p w:rsidR="00246E0A" w:rsidRDefault="00246E0A" w:rsidP="00246E0A">
      <w:pPr>
        <w:jc w:val="center"/>
        <w:rPr>
          <w:rFonts w:eastAsia="Times New Roman"/>
          <w:lang w:bidi="lo-LA"/>
        </w:rPr>
      </w:pPr>
    </w:p>
    <w:p w:rsidR="00246E0A" w:rsidRDefault="00246E0A" w:rsidP="00246E0A">
      <w:pPr>
        <w:jc w:val="center"/>
        <w:rPr>
          <w:rFonts w:eastAsia="Times New Roman"/>
          <w:lang w:bidi="lo-LA"/>
        </w:rPr>
      </w:pPr>
    </w:p>
    <w:p w:rsidR="00246E0A" w:rsidRDefault="00246E0A" w:rsidP="00246E0A">
      <w:pPr>
        <w:rPr>
          <w:rFonts w:eastAsia="Times New Roman"/>
          <w:lang w:bidi="lo-LA"/>
        </w:rPr>
      </w:pPr>
      <w:r>
        <w:rPr>
          <w:rFonts w:eastAsia="Times New Roman"/>
          <w:lang w:bidi="lo-LA"/>
        </w:rPr>
        <w:t>________________________________________</w:t>
      </w:r>
    </w:p>
    <w:p w:rsidR="00246E0A" w:rsidRDefault="00246E0A" w:rsidP="00246E0A">
      <w:pPr>
        <w:rPr>
          <w:rFonts w:eastAsia="Times New Roman"/>
          <w:sz w:val="20"/>
          <w:szCs w:val="20"/>
          <w:lang w:bidi="lo-LA"/>
        </w:rPr>
      </w:pPr>
      <w:r w:rsidRPr="00603A5B">
        <w:rPr>
          <w:rFonts w:eastAsia="Times New Roman"/>
          <w:sz w:val="20"/>
          <w:szCs w:val="20"/>
          <w:lang w:bidi="lo-LA"/>
        </w:rPr>
        <w:t>(savivaldybės turto valdytojas,</w:t>
      </w:r>
      <w:r>
        <w:rPr>
          <w:rFonts w:eastAsia="Times New Roman"/>
          <w:sz w:val="20"/>
          <w:szCs w:val="20"/>
          <w:lang w:bidi="lo-LA"/>
        </w:rPr>
        <w:t xml:space="preserve"> </w:t>
      </w:r>
      <w:r w:rsidRPr="00603A5B">
        <w:rPr>
          <w:rFonts w:eastAsia="Times New Roman"/>
          <w:sz w:val="20"/>
          <w:szCs w:val="20"/>
          <w:lang w:bidi="lo-LA"/>
        </w:rPr>
        <w:t>kuriam teikiamas prašymas)</w:t>
      </w:r>
    </w:p>
    <w:p w:rsidR="00246E0A" w:rsidRDefault="00246E0A" w:rsidP="00246E0A">
      <w:pPr>
        <w:rPr>
          <w:rFonts w:eastAsia="Times New Roman"/>
          <w:sz w:val="20"/>
          <w:szCs w:val="20"/>
          <w:lang w:bidi="lo-LA"/>
        </w:rPr>
      </w:pPr>
    </w:p>
    <w:p w:rsidR="00246E0A" w:rsidRPr="00603A5B" w:rsidRDefault="00246E0A" w:rsidP="00246E0A">
      <w:pPr>
        <w:rPr>
          <w:rFonts w:eastAsia="Times New Roman"/>
          <w:sz w:val="20"/>
          <w:szCs w:val="20"/>
          <w:lang w:bidi="lo-LA"/>
        </w:rPr>
      </w:pPr>
    </w:p>
    <w:p w:rsidR="00246E0A" w:rsidRDefault="00246E0A" w:rsidP="00246E0A">
      <w:pPr>
        <w:jc w:val="center"/>
        <w:rPr>
          <w:rFonts w:eastAsia="Times New Roman"/>
          <w:b/>
          <w:lang w:bidi="lo-LA"/>
        </w:rPr>
      </w:pPr>
    </w:p>
    <w:p w:rsidR="00246E0A" w:rsidRPr="00AF30A8" w:rsidRDefault="00246E0A" w:rsidP="00246E0A">
      <w:pPr>
        <w:jc w:val="center"/>
        <w:rPr>
          <w:rFonts w:eastAsia="Times New Roman"/>
          <w:b/>
          <w:lang w:bidi="lo-LA"/>
        </w:rPr>
      </w:pPr>
      <w:r w:rsidRPr="00AF30A8">
        <w:rPr>
          <w:rFonts w:eastAsia="Times New Roman"/>
          <w:b/>
          <w:lang w:bidi="lo-LA"/>
        </w:rPr>
        <w:t>PRAŠYMAS</w:t>
      </w:r>
    </w:p>
    <w:p w:rsidR="00246E0A" w:rsidRPr="00AF30A8" w:rsidRDefault="00246E0A" w:rsidP="00246E0A">
      <w:pPr>
        <w:jc w:val="center"/>
        <w:rPr>
          <w:rFonts w:eastAsia="Times New Roman"/>
          <w:b/>
          <w:lang w:bidi="lo-LA"/>
        </w:rPr>
      </w:pPr>
      <w:r w:rsidRPr="00AF30A8">
        <w:rPr>
          <w:rFonts w:eastAsia="Times New Roman"/>
          <w:b/>
          <w:lang w:bidi="lo-LA"/>
        </w:rPr>
        <w:t xml:space="preserve">DĖL </w:t>
      </w:r>
      <w:r>
        <w:rPr>
          <w:rFonts w:eastAsia="Times New Roman"/>
          <w:b/>
          <w:caps/>
          <w:lang w:bidi="lo-LA"/>
        </w:rPr>
        <w:t>LAZDIJŲ</w:t>
      </w:r>
      <w:r w:rsidRPr="00AF30A8">
        <w:rPr>
          <w:rFonts w:eastAsia="Times New Roman"/>
          <w:b/>
          <w:caps/>
          <w:lang w:bidi="lo-LA"/>
        </w:rPr>
        <w:t xml:space="preserve"> rajono</w:t>
      </w:r>
      <w:r w:rsidRPr="00AF30A8">
        <w:rPr>
          <w:rFonts w:eastAsia="Times New Roman"/>
          <w:b/>
          <w:lang w:bidi="lo-LA"/>
        </w:rPr>
        <w:t xml:space="preserve"> SAVIVALDYBĖS TURTO PANAUDOS</w:t>
      </w:r>
    </w:p>
    <w:p w:rsidR="00246E0A" w:rsidRPr="00AF30A8" w:rsidRDefault="00246E0A" w:rsidP="00246E0A">
      <w:pPr>
        <w:tabs>
          <w:tab w:val="right" w:pos="8820"/>
        </w:tabs>
        <w:jc w:val="center"/>
        <w:rPr>
          <w:rFonts w:eastAsia="Times New Roman"/>
          <w:bCs/>
          <w:lang w:bidi="lo-LA"/>
        </w:rPr>
      </w:pPr>
      <w:r w:rsidRPr="00AF30A8">
        <w:rPr>
          <w:rFonts w:eastAsia="Times New Roman"/>
          <w:bCs/>
          <w:lang w:bidi="lo-LA"/>
        </w:rPr>
        <w:t>_________________</w:t>
      </w:r>
    </w:p>
    <w:p w:rsidR="00246E0A" w:rsidRPr="00AF30A8" w:rsidRDefault="00246E0A" w:rsidP="00246E0A">
      <w:pPr>
        <w:tabs>
          <w:tab w:val="right" w:pos="8820"/>
        </w:tabs>
        <w:jc w:val="center"/>
        <w:rPr>
          <w:rFonts w:eastAsia="Times New Roman"/>
          <w:lang w:bidi="lo-LA"/>
        </w:rPr>
      </w:pPr>
      <w:r w:rsidRPr="00AF30A8">
        <w:rPr>
          <w:rFonts w:eastAsia="Times New Roman"/>
          <w:lang w:bidi="lo-LA"/>
        </w:rPr>
        <w:t>(data)</w:t>
      </w:r>
    </w:p>
    <w:p w:rsidR="00246E0A" w:rsidRDefault="00246E0A" w:rsidP="00246E0A">
      <w:pPr>
        <w:tabs>
          <w:tab w:val="right" w:pos="8820"/>
        </w:tabs>
        <w:rPr>
          <w:rFonts w:eastAsia="Times New Roman"/>
          <w:lang w:bidi="lo-LA"/>
        </w:rPr>
      </w:pPr>
      <w:r w:rsidRPr="00AF30A8">
        <w:rPr>
          <w:rFonts w:eastAsia="Times New Roman"/>
          <w:lang w:bidi="lo-LA"/>
        </w:rPr>
        <w:t>Prašau perduoti panaudos pagrindais</w:t>
      </w:r>
      <w:r>
        <w:rPr>
          <w:rFonts w:eastAsia="Times New Roman"/>
          <w:lang w:bidi="lo-LA"/>
        </w:rPr>
        <w:t xml:space="preserve"> __________________________________________________</w:t>
      </w:r>
    </w:p>
    <w:p w:rsidR="00246E0A" w:rsidRDefault="00246E0A" w:rsidP="00246E0A">
      <w:pPr>
        <w:tabs>
          <w:tab w:val="right" w:pos="8820"/>
        </w:tabs>
        <w:ind w:firstLine="900"/>
        <w:rPr>
          <w:rFonts w:eastAsia="Times New Roman"/>
          <w:lang w:bidi="lo-LA"/>
        </w:rPr>
      </w:pPr>
    </w:p>
    <w:p w:rsidR="00246E0A" w:rsidRPr="00AF30A8" w:rsidRDefault="00246E0A" w:rsidP="00246E0A">
      <w:pPr>
        <w:tabs>
          <w:tab w:val="right" w:pos="8820"/>
        </w:tabs>
        <w:rPr>
          <w:rFonts w:eastAsia="Times New Roman"/>
          <w:sz w:val="20"/>
          <w:szCs w:val="20"/>
          <w:lang w:bidi="lo-LA"/>
        </w:rPr>
      </w:pPr>
      <w:r w:rsidRPr="00AF30A8">
        <w:rPr>
          <w:rFonts w:eastAsia="Times New Roman"/>
          <w:sz w:val="20"/>
          <w:szCs w:val="20"/>
          <w:lang w:bidi="lo-LA"/>
        </w:rPr>
        <w:t>____________________________________________________________________________________</w:t>
      </w:r>
      <w:r>
        <w:rPr>
          <w:rFonts w:eastAsia="Times New Roman"/>
          <w:sz w:val="20"/>
          <w:szCs w:val="20"/>
          <w:lang w:bidi="lo-LA"/>
        </w:rPr>
        <w:t>____</w:t>
      </w:r>
      <w:r w:rsidRPr="00AF30A8">
        <w:rPr>
          <w:rFonts w:eastAsia="Times New Roman"/>
          <w:sz w:val="20"/>
          <w:szCs w:val="20"/>
          <w:lang w:bidi="lo-LA"/>
        </w:rPr>
        <w:t>_______,</w:t>
      </w:r>
      <w:r>
        <w:rPr>
          <w:rFonts w:eastAsia="Times New Roman"/>
          <w:sz w:val="20"/>
          <w:szCs w:val="20"/>
          <w:lang w:bidi="lo-LA"/>
        </w:rPr>
        <w:t xml:space="preserve">         </w:t>
      </w:r>
      <w:r w:rsidRPr="00AF30A8">
        <w:rPr>
          <w:rFonts w:eastAsia="Times New Roman"/>
          <w:sz w:val="20"/>
          <w:szCs w:val="20"/>
          <w:lang w:bidi="lo-LA"/>
        </w:rPr>
        <w:t>(nurodyti nekilnojamojo turto adresą, patalpų plotą, jei prašoma kito turto – nurodyti jo pavadinimą, kiekį, kitus</w:t>
      </w:r>
      <w:r>
        <w:rPr>
          <w:rFonts w:eastAsia="Times New Roman"/>
          <w:sz w:val="20"/>
          <w:szCs w:val="20"/>
          <w:lang w:bidi="lo-LA"/>
        </w:rPr>
        <w:t xml:space="preserve"> </w:t>
      </w:r>
      <w:r w:rsidRPr="00AF30A8">
        <w:rPr>
          <w:rFonts w:eastAsia="Times New Roman"/>
          <w:sz w:val="20"/>
          <w:szCs w:val="20"/>
          <w:lang w:bidi="lo-LA"/>
        </w:rPr>
        <w:t>požymius)</w:t>
      </w:r>
    </w:p>
    <w:p w:rsidR="00246E0A" w:rsidRPr="00AF30A8" w:rsidRDefault="00246E0A" w:rsidP="00246E0A">
      <w:pPr>
        <w:tabs>
          <w:tab w:val="right" w:pos="8820"/>
        </w:tabs>
        <w:rPr>
          <w:rFonts w:eastAsia="Times New Roman"/>
          <w:sz w:val="20"/>
          <w:szCs w:val="20"/>
          <w:lang w:bidi="lo-LA"/>
        </w:rPr>
      </w:pPr>
    </w:p>
    <w:p w:rsidR="00246E0A" w:rsidRPr="00AF30A8" w:rsidRDefault="00246E0A" w:rsidP="00246E0A">
      <w:pPr>
        <w:tabs>
          <w:tab w:val="right" w:pos="8820"/>
        </w:tabs>
        <w:rPr>
          <w:rFonts w:eastAsia="Times New Roman"/>
          <w:lang w:bidi="lo-LA"/>
        </w:rPr>
      </w:pPr>
      <w:r>
        <w:rPr>
          <w:rFonts w:eastAsia="Times New Roman"/>
          <w:lang w:bidi="lo-LA"/>
        </w:rPr>
        <w:t>k</w:t>
      </w:r>
      <w:r w:rsidRPr="00AF30A8">
        <w:rPr>
          <w:rFonts w:eastAsia="Times New Roman"/>
          <w:lang w:bidi="lo-LA"/>
        </w:rPr>
        <w:t>urį</w:t>
      </w:r>
      <w:r>
        <w:rPr>
          <w:rFonts w:eastAsia="Times New Roman"/>
          <w:lang w:bidi="lo-LA"/>
        </w:rPr>
        <w:t xml:space="preserve"> </w:t>
      </w:r>
      <w:r w:rsidRPr="00AF30A8">
        <w:rPr>
          <w:rFonts w:eastAsia="Times New Roman"/>
          <w:lang w:bidi="lo-LA"/>
        </w:rPr>
        <w:t>naudosime__________________________________________________________</w:t>
      </w:r>
      <w:r>
        <w:rPr>
          <w:rFonts w:eastAsia="Times New Roman"/>
          <w:lang w:bidi="lo-LA"/>
        </w:rPr>
        <w:t>_________</w:t>
      </w:r>
    </w:p>
    <w:p w:rsidR="00246E0A" w:rsidRPr="00AF30A8" w:rsidRDefault="00246E0A" w:rsidP="00246E0A">
      <w:pPr>
        <w:tabs>
          <w:tab w:val="right" w:pos="8820"/>
        </w:tabs>
        <w:rPr>
          <w:rFonts w:eastAsia="Times New Roman"/>
          <w:sz w:val="20"/>
          <w:szCs w:val="20"/>
          <w:lang w:bidi="lo-LA"/>
        </w:rPr>
      </w:pPr>
      <w:r w:rsidRPr="00AF30A8">
        <w:rPr>
          <w:rFonts w:eastAsia="Times New Roman"/>
          <w:sz w:val="20"/>
          <w:szCs w:val="20"/>
          <w:lang w:bidi="lo-LA"/>
        </w:rPr>
        <w:t>________________________________________________________________________________________________________________________________________________________________________________________________</w:t>
      </w:r>
    </w:p>
    <w:p w:rsidR="00246E0A" w:rsidRDefault="00246E0A" w:rsidP="00246E0A">
      <w:pPr>
        <w:tabs>
          <w:tab w:val="right" w:pos="8820"/>
        </w:tabs>
        <w:ind w:firstLine="1674"/>
        <w:rPr>
          <w:rFonts w:eastAsia="Times New Roman"/>
          <w:sz w:val="20"/>
          <w:szCs w:val="20"/>
          <w:lang w:bidi="lo-LA"/>
        </w:rPr>
      </w:pPr>
      <w:r w:rsidRPr="00AF30A8">
        <w:rPr>
          <w:rFonts w:eastAsia="Times New Roman"/>
          <w:sz w:val="20"/>
          <w:szCs w:val="20"/>
          <w:lang w:bidi="lo-LA"/>
        </w:rPr>
        <w:t>(aprašyti numatom</w:t>
      </w:r>
      <w:r>
        <w:rPr>
          <w:rFonts w:eastAsia="Times New Roman"/>
          <w:sz w:val="20"/>
          <w:szCs w:val="20"/>
          <w:lang w:bidi="lo-LA"/>
        </w:rPr>
        <w:t>ą</w:t>
      </w:r>
      <w:r w:rsidRPr="00AF30A8">
        <w:rPr>
          <w:rFonts w:eastAsia="Times New Roman"/>
          <w:sz w:val="20"/>
          <w:szCs w:val="20"/>
          <w:lang w:bidi="lo-LA"/>
        </w:rPr>
        <w:t xml:space="preserve"> veikl</w:t>
      </w:r>
      <w:r>
        <w:rPr>
          <w:rFonts w:eastAsia="Times New Roman"/>
          <w:sz w:val="20"/>
          <w:szCs w:val="20"/>
          <w:lang w:bidi="lo-LA"/>
        </w:rPr>
        <w:t>ą</w:t>
      </w:r>
      <w:r w:rsidRPr="00AF30A8">
        <w:rPr>
          <w:rFonts w:eastAsia="Times New Roman"/>
          <w:sz w:val="20"/>
          <w:szCs w:val="20"/>
          <w:lang w:bidi="lo-LA"/>
        </w:rPr>
        <w:t xml:space="preserve">, kuriai </w:t>
      </w:r>
      <w:r>
        <w:rPr>
          <w:rFonts w:eastAsia="Times New Roman"/>
          <w:sz w:val="20"/>
          <w:szCs w:val="20"/>
          <w:lang w:bidi="lo-LA"/>
        </w:rPr>
        <w:t xml:space="preserve">vykdyti </w:t>
      </w:r>
      <w:r w:rsidRPr="00AF30A8">
        <w:rPr>
          <w:rFonts w:eastAsia="Times New Roman"/>
          <w:sz w:val="20"/>
          <w:szCs w:val="20"/>
          <w:lang w:bidi="lo-LA"/>
        </w:rPr>
        <w:t xml:space="preserve">prašomas </w:t>
      </w:r>
      <w:r>
        <w:rPr>
          <w:rFonts w:eastAsia="Times New Roman"/>
          <w:sz w:val="20"/>
          <w:szCs w:val="20"/>
          <w:lang w:bidi="lo-LA"/>
        </w:rPr>
        <w:t xml:space="preserve">savivaldybės </w:t>
      </w:r>
      <w:r w:rsidRPr="00AF30A8">
        <w:rPr>
          <w:rFonts w:eastAsia="Times New Roman"/>
          <w:sz w:val="20"/>
          <w:szCs w:val="20"/>
          <w:lang w:bidi="lo-LA"/>
        </w:rPr>
        <w:t>turtas</w:t>
      </w:r>
      <w:r>
        <w:rPr>
          <w:rFonts w:eastAsia="Times New Roman"/>
          <w:sz w:val="20"/>
          <w:szCs w:val="20"/>
          <w:lang w:bidi="lo-LA"/>
        </w:rPr>
        <w:t>)</w:t>
      </w:r>
    </w:p>
    <w:p w:rsidR="00246E0A" w:rsidRPr="00AF30A8" w:rsidRDefault="00246E0A" w:rsidP="00246E0A">
      <w:pPr>
        <w:tabs>
          <w:tab w:val="right" w:pos="8820"/>
        </w:tabs>
        <w:ind w:firstLine="1674"/>
        <w:rPr>
          <w:rFonts w:eastAsia="Times New Roman"/>
          <w:sz w:val="20"/>
          <w:szCs w:val="20"/>
          <w:lang w:bidi="lo-LA"/>
        </w:rPr>
      </w:pPr>
    </w:p>
    <w:p w:rsidR="00246E0A" w:rsidRPr="00AF30A8" w:rsidRDefault="00246E0A" w:rsidP="00246E0A">
      <w:pPr>
        <w:tabs>
          <w:tab w:val="right" w:pos="8820"/>
        </w:tabs>
        <w:rPr>
          <w:rFonts w:eastAsia="Times New Roman"/>
          <w:lang w:bidi="lo-LA"/>
        </w:rPr>
      </w:pPr>
      <w:r w:rsidRPr="00AF30A8">
        <w:rPr>
          <w:rFonts w:eastAsia="Times New Roman"/>
          <w:lang w:bidi="lo-LA"/>
        </w:rPr>
        <w:t>Turtą  prašome perduoti _______________metų terminui.</w:t>
      </w:r>
    </w:p>
    <w:p w:rsidR="00246E0A" w:rsidRDefault="00246E0A" w:rsidP="00246E0A">
      <w:pPr>
        <w:tabs>
          <w:tab w:val="right" w:pos="8820"/>
        </w:tabs>
        <w:ind w:firstLine="2410"/>
        <w:jc w:val="both"/>
        <w:rPr>
          <w:rFonts w:eastAsia="Times New Roman"/>
          <w:sz w:val="20"/>
          <w:szCs w:val="20"/>
          <w:lang w:bidi="lo-LA"/>
        </w:rPr>
      </w:pPr>
      <w:r w:rsidRPr="00AF30A8">
        <w:rPr>
          <w:rFonts w:eastAsia="Times New Roman"/>
          <w:sz w:val="20"/>
          <w:szCs w:val="20"/>
          <w:lang w:bidi="lo-LA"/>
        </w:rPr>
        <w:t xml:space="preserve">(nurodyti </w:t>
      </w:r>
      <w:r w:rsidRPr="005146B9">
        <w:rPr>
          <w:rFonts w:eastAsia="Times New Roman"/>
          <w:sz w:val="20"/>
          <w:szCs w:val="20"/>
          <w:lang w:bidi="lo-LA"/>
        </w:rPr>
        <w:t>skaičių)</w:t>
      </w:r>
    </w:p>
    <w:p w:rsidR="00246E0A" w:rsidRPr="00AF30A8" w:rsidRDefault="00246E0A" w:rsidP="00246E0A">
      <w:pPr>
        <w:tabs>
          <w:tab w:val="right" w:pos="8820"/>
        </w:tabs>
        <w:ind w:firstLine="2410"/>
        <w:jc w:val="both"/>
        <w:rPr>
          <w:rFonts w:eastAsia="Times New Roman"/>
          <w:sz w:val="20"/>
          <w:szCs w:val="20"/>
          <w:lang w:bidi="lo-LA"/>
        </w:rPr>
      </w:pPr>
    </w:p>
    <w:p w:rsidR="00246E0A" w:rsidRPr="00AF30A8" w:rsidRDefault="00246E0A" w:rsidP="00246E0A">
      <w:pPr>
        <w:tabs>
          <w:tab w:val="right" w:pos="8820"/>
        </w:tabs>
        <w:jc w:val="both"/>
        <w:rPr>
          <w:rFonts w:eastAsia="Times New Roman"/>
          <w:lang w:bidi="lo-LA"/>
        </w:rPr>
      </w:pPr>
      <w:r w:rsidRPr="00AF30A8">
        <w:rPr>
          <w:rFonts w:eastAsia="Times New Roman"/>
          <w:lang w:bidi="lo-LA"/>
        </w:rPr>
        <w:t>Prašomas turtas reikalingas šiems tikslams vykdyti (pildo</w:t>
      </w:r>
      <w:r>
        <w:rPr>
          <w:rFonts w:eastAsia="Times New Roman"/>
          <w:lang w:bidi="lo-LA"/>
        </w:rPr>
        <w:t xml:space="preserve"> </w:t>
      </w:r>
      <w:r w:rsidRPr="00AF30A8">
        <w:rPr>
          <w:rFonts w:eastAsia="Times New Roman"/>
          <w:lang w:bidi="lo-LA"/>
        </w:rPr>
        <w:t xml:space="preserve">asociacijos ar labdaros ir paramos fondai ir pažymi </w:t>
      </w:r>
      <w:r w:rsidRPr="00AF30A8">
        <w:rPr>
          <w:rFonts w:eastAsia="Times New Roman"/>
          <w:b/>
          <w:bCs/>
          <w:lang w:bidi="lo-LA"/>
        </w:rPr>
        <w:t>X</w:t>
      </w:r>
      <w:r w:rsidRPr="00AF30A8">
        <w:rPr>
          <w:rFonts w:eastAsia="Times New Roman"/>
          <w:lang w:bidi="lo-LA"/>
        </w:rPr>
        <w:t xml:space="preserve"> bent vieną iš šių tikslų): </w:t>
      </w:r>
    </w:p>
    <w:p w:rsidR="00246E0A" w:rsidRPr="00603A5B" w:rsidRDefault="00246E0A" w:rsidP="00246E0A">
      <w:pPr>
        <w:tabs>
          <w:tab w:val="right" w:pos="8820"/>
        </w:tabs>
        <w:ind w:firstLine="3074"/>
        <w:jc w:val="right"/>
        <w:rPr>
          <w:rFonts w:eastAsia="Times New Roman"/>
          <w:i/>
          <w:iCs/>
          <w:lang w:bidi="lo-LA"/>
        </w:rPr>
      </w:pPr>
      <w:r w:rsidRPr="00603A5B">
        <w:rPr>
          <w:rFonts w:eastAsia="Times New Roman"/>
          <w:i/>
          <w:iCs/>
          <w:lang w:bidi="lo-LA"/>
        </w:rPr>
        <w:t>1 lentelė</w:t>
      </w:r>
    </w:p>
    <w:tbl>
      <w:tblPr>
        <w:tblStyle w:val="Lentelstinklelis1"/>
        <w:tblW w:w="0" w:type="auto"/>
        <w:tblLook w:val="04A0" w:firstRow="1" w:lastRow="0" w:firstColumn="1" w:lastColumn="0" w:noHBand="0" w:noVBand="1"/>
      </w:tblPr>
      <w:tblGrid>
        <w:gridCol w:w="7932"/>
        <w:gridCol w:w="1695"/>
      </w:tblGrid>
      <w:tr w:rsidR="00246E0A" w:rsidRPr="00AF30A8" w:rsidTr="007D0780">
        <w:tc>
          <w:tcPr>
            <w:tcW w:w="7933" w:type="dxa"/>
          </w:tcPr>
          <w:p w:rsidR="00246E0A" w:rsidRPr="0099042C" w:rsidRDefault="00246E0A" w:rsidP="007D0780">
            <w:pPr>
              <w:tabs>
                <w:tab w:val="right" w:pos="8820"/>
              </w:tabs>
              <w:jc w:val="center"/>
              <w:rPr>
                <w:rFonts w:ascii="Times New Roman" w:eastAsia="Times New Roman" w:hAnsi="Times New Roman"/>
                <w:lang w:eastAsia="lt-LT" w:bidi="lo-LA"/>
              </w:rPr>
            </w:pPr>
            <w:proofErr w:type="spellStart"/>
            <w:r w:rsidRPr="0099042C">
              <w:rPr>
                <w:rFonts w:ascii="Times New Roman" w:eastAsia="Times New Roman" w:hAnsi="Times New Roman"/>
                <w:lang w:eastAsia="lt-LT" w:bidi="lo-LA"/>
              </w:rPr>
              <w:t>Veiklos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tikslo</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pavadinimas</w:t>
            </w:r>
            <w:proofErr w:type="spellEnd"/>
          </w:p>
        </w:tc>
        <w:tc>
          <w:tcPr>
            <w:tcW w:w="1695" w:type="dxa"/>
          </w:tcPr>
          <w:p w:rsidR="00246E0A" w:rsidRPr="00AF30A8" w:rsidRDefault="00246E0A" w:rsidP="007D0780">
            <w:pPr>
              <w:tabs>
                <w:tab w:val="right" w:pos="8820"/>
              </w:tabs>
              <w:jc w:val="center"/>
              <w:rPr>
                <w:rFonts w:ascii="Times New Roman" w:eastAsia="Times New Roman" w:hAnsi="Times New Roman"/>
                <w:lang w:eastAsia="lt-LT" w:bidi="lo-LA"/>
              </w:rPr>
            </w:pPr>
            <w:proofErr w:type="spellStart"/>
            <w:r w:rsidRPr="00AF30A8">
              <w:rPr>
                <w:rFonts w:ascii="Times New Roman" w:eastAsia="Times New Roman" w:hAnsi="Times New Roman"/>
                <w:lang w:eastAsia="lt-LT" w:bidi="lo-LA"/>
              </w:rPr>
              <w:t>Žymėjimas</w:t>
            </w:r>
            <w:proofErr w:type="spellEnd"/>
          </w:p>
          <w:p w:rsidR="00246E0A" w:rsidRPr="00AF30A8" w:rsidRDefault="00246E0A" w:rsidP="007D0780">
            <w:pPr>
              <w:tabs>
                <w:tab w:val="right" w:pos="8820"/>
              </w:tabs>
              <w:jc w:val="center"/>
              <w:rPr>
                <w:rFonts w:ascii="Times New Roman" w:eastAsia="Times New Roman" w:hAnsi="Times New Roman"/>
                <w:b/>
                <w:bCs/>
                <w:lang w:eastAsia="lt-LT" w:bidi="lo-LA"/>
              </w:rPr>
            </w:pPr>
            <w:r w:rsidRPr="00AF30A8">
              <w:rPr>
                <w:rFonts w:ascii="Times New Roman" w:eastAsia="Times New Roman" w:hAnsi="Times New Roman"/>
                <w:b/>
                <w:bCs/>
                <w:lang w:eastAsia="lt-LT" w:bidi="lo-LA"/>
              </w:rPr>
              <w:t>X</w:t>
            </w: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Užtikrinti vaiko ir (ar) šeimos gerovės ir (arba) vaiko teisių apsaugą</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Teikti pagalbą nusikaltimų aukoms ir (arba) smurtą artimoje aplinkoje patyrusiems asmenims</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 xml:space="preserve">Teikti pagalbą ir (arba) socialines paslaugas asmenims, dėl amžiaus, neįgalumo ar kitų socialinių problemų negalintiems pasirūpinti savo asmeniniu gyvenimu ir dalyvauti visuomenės gyvenime ar patiriantiems skurdą ir socialinę atskirtį </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Teikti pagalbą, sietiną su pacientų teisių gynimu, organizuoti ir teikti ligų prevencijos paslaugas</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Teikti pagalbą, sietiną su užimtumo arba socialinės integracijos per vaikų ir suaugusiųjų neformalųjį švietimą ir kultūrinę veiklą skatinimu</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r w:rsidR="00246E0A" w:rsidRPr="00AF30A8" w:rsidTr="007D0780">
        <w:tc>
          <w:tcPr>
            <w:tcW w:w="7933" w:type="dxa"/>
          </w:tcPr>
          <w:p w:rsidR="00246E0A" w:rsidRPr="0099042C" w:rsidRDefault="00246E0A" w:rsidP="007D0780">
            <w:pPr>
              <w:tabs>
                <w:tab w:val="right" w:pos="8820"/>
              </w:tabs>
              <w:jc w:val="both"/>
              <w:rPr>
                <w:rFonts w:ascii="Times New Roman" w:eastAsia="Times New Roman" w:hAnsi="Times New Roman"/>
                <w:lang w:eastAsia="lt-LT" w:bidi="lo-LA"/>
              </w:rPr>
            </w:pPr>
            <w:proofErr w:type="spellStart"/>
            <w:r w:rsidRPr="0099042C">
              <w:rPr>
                <w:rFonts w:ascii="Times New Roman" w:eastAsia="Times New Roman" w:hAnsi="Times New Roman"/>
                <w:lang w:eastAsia="lt-LT" w:bidi="lo-LA"/>
              </w:rPr>
              <w:lastRenderedPageBreak/>
              <w:t>Tenkinti</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gyvenamosios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vietovės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bendruomenės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viešuosius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poreikius</w:t>
            </w:r>
            <w:proofErr w:type="spellEnd"/>
            <w:r w:rsidRPr="0099042C">
              <w:rPr>
                <w:rFonts w:ascii="Times New Roman" w:eastAsia="Times New Roman" w:hAnsi="Times New Roman"/>
                <w:lang w:eastAsia="lt-LT" w:bidi="lo-LA"/>
              </w:rPr>
              <w:t xml:space="preserve"> </w:t>
            </w:r>
          </w:p>
        </w:tc>
        <w:tc>
          <w:tcPr>
            <w:tcW w:w="1695" w:type="dxa"/>
          </w:tcPr>
          <w:p w:rsidR="00246E0A" w:rsidRPr="00AF30A8" w:rsidRDefault="00246E0A" w:rsidP="007D0780">
            <w:pPr>
              <w:tabs>
                <w:tab w:val="right" w:pos="8820"/>
              </w:tabs>
              <w:jc w:val="both"/>
              <w:rPr>
                <w:rFonts w:ascii="Times New Roman" w:eastAsia="Times New Roman" w:hAnsi="Times New Roman"/>
                <w:lang w:eastAsia="lt-LT" w:bidi="lo-LA"/>
              </w:rPr>
            </w:pPr>
          </w:p>
        </w:tc>
      </w:tr>
      <w:tr w:rsidR="00246E0A" w:rsidRPr="00AF30A8" w:rsidTr="007D0780">
        <w:tc>
          <w:tcPr>
            <w:tcW w:w="7933" w:type="dxa"/>
          </w:tcPr>
          <w:p w:rsidR="00246E0A" w:rsidRPr="0099042C" w:rsidRDefault="00246E0A" w:rsidP="007D0780">
            <w:pPr>
              <w:tabs>
                <w:tab w:val="right" w:pos="8820"/>
              </w:tabs>
              <w:jc w:val="both"/>
              <w:rPr>
                <w:rFonts w:ascii="Times New Roman" w:eastAsia="Times New Roman" w:hAnsi="Times New Roman"/>
                <w:lang w:eastAsia="lt-LT" w:bidi="lo-LA"/>
              </w:rPr>
            </w:pPr>
            <w:proofErr w:type="spellStart"/>
            <w:r w:rsidRPr="0099042C">
              <w:rPr>
                <w:rFonts w:ascii="Times New Roman" w:eastAsia="Times New Roman" w:hAnsi="Times New Roman"/>
                <w:lang w:eastAsia="lt-LT" w:bidi="lo-LA"/>
              </w:rPr>
              <w:t>Tenkinti</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žmonių</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fizinio</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aktyvumo</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poreikius</w:t>
            </w:r>
            <w:proofErr w:type="spellEnd"/>
            <w:r w:rsidRPr="0099042C">
              <w:rPr>
                <w:rFonts w:ascii="Times New Roman" w:eastAsia="Times New Roman" w:hAnsi="Times New Roman"/>
                <w:lang w:eastAsia="lt-LT" w:bidi="lo-LA"/>
              </w:rPr>
              <w:t xml:space="preserve"> per </w:t>
            </w:r>
            <w:proofErr w:type="spellStart"/>
            <w:r w:rsidRPr="0099042C">
              <w:rPr>
                <w:rFonts w:ascii="Times New Roman" w:eastAsia="Times New Roman" w:hAnsi="Times New Roman"/>
                <w:lang w:eastAsia="lt-LT" w:bidi="lo-LA"/>
              </w:rPr>
              <w:t>kūno</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kultūros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ir</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sporto</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veiklos</w:t>
            </w:r>
            <w:proofErr w:type="spellEnd"/>
            <w:r w:rsidRPr="0099042C">
              <w:rPr>
                <w:rFonts w:ascii="Times New Roman" w:eastAsia="Times New Roman" w:hAnsi="Times New Roman"/>
                <w:lang w:eastAsia="lt-LT" w:bidi="lo-LA"/>
              </w:rPr>
              <w:t xml:space="preserve"> </w:t>
            </w:r>
            <w:proofErr w:type="spellStart"/>
            <w:r w:rsidRPr="0099042C">
              <w:rPr>
                <w:rFonts w:ascii="Times New Roman" w:eastAsia="Times New Roman" w:hAnsi="Times New Roman"/>
                <w:lang w:eastAsia="lt-LT" w:bidi="lo-LA"/>
              </w:rPr>
              <w:t>skatinimą</w:t>
            </w:r>
            <w:proofErr w:type="spellEnd"/>
          </w:p>
        </w:tc>
        <w:tc>
          <w:tcPr>
            <w:tcW w:w="1695" w:type="dxa"/>
          </w:tcPr>
          <w:p w:rsidR="00246E0A" w:rsidRPr="00AF30A8" w:rsidRDefault="00246E0A" w:rsidP="007D0780">
            <w:pPr>
              <w:tabs>
                <w:tab w:val="right" w:pos="8820"/>
              </w:tabs>
              <w:jc w:val="both"/>
              <w:rPr>
                <w:rFonts w:ascii="Times New Roman" w:eastAsia="Times New Roman" w:hAnsi="Times New Roman"/>
                <w:lang w:eastAsia="lt-LT" w:bidi="lo-LA"/>
              </w:rPr>
            </w:pPr>
          </w:p>
        </w:tc>
      </w:tr>
      <w:tr w:rsidR="00246E0A" w:rsidRPr="00AF30A8" w:rsidTr="007D0780">
        <w:tc>
          <w:tcPr>
            <w:tcW w:w="7933" w:type="dxa"/>
          </w:tcPr>
          <w:p w:rsidR="00246E0A" w:rsidRPr="00F32CBF" w:rsidRDefault="00246E0A" w:rsidP="007D0780">
            <w:pPr>
              <w:tabs>
                <w:tab w:val="right" w:pos="8820"/>
              </w:tabs>
              <w:jc w:val="both"/>
              <w:rPr>
                <w:rFonts w:ascii="Times New Roman" w:eastAsia="Times New Roman" w:hAnsi="Times New Roman"/>
                <w:lang w:val="lt-LT" w:eastAsia="lt-LT" w:bidi="lo-LA"/>
              </w:rPr>
            </w:pPr>
            <w:r w:rsidRPr="00F32CBF">
              <w:rPr>
                <w:rFonts w:ascii="Times New Roman" w:eastAsia="Times New Roman" w:hAnsi="Times New Roman"/>
                <w:lang w:val="lt-LT" w:eastAsia="lt-LT" w:bidi="lo-LA"/>
              </w:rPr>
              <w:t>Tenkinti etninės kultūros, meno kūrėjų ir kultūros darbuotojų poreikius per kultūros ir meno plėtros, kultūrinės edukacijos ar kultūros paveldo apsaugos veiklą</w:t>
            </w:r>
          </w:p>
        </w:tc>
        <w:tc>
          <w:tcPr>
            <w:tcW w:w="1695" w:type="dxa"/>
          </w:tcPr>
          <w:p w:rsidR="00246E0A" w:rsidRPr="00F32CBF" w:rsidRDefault="00246E0A" w:rsidP="007D0780">
            <w:pPr>
              <w:tabs>
                <w:tab w:val="right" w:pos="8820"/>
              </w:tabs>
              <w:jc w:val="both"/>
              <w:rPr>
                <w:rFonts w:ascii="Times New Roman" w:eastAsia="Times New Roman" w:hAnsi="Times New Roman"/>
                <w:lang w:val="lt-LT" w:eastAsia="lt-LT" w:bidi="lo-LA"/>
              </w:rPr>
            </w:pPr>
          </w:p>
        </w:tc>
      </w:tr>
    </w:tbl>
    <w:p w:rsidR="00246E0A" w:rsidRPr="00AF30A8" w:rsidRDefault="00246E0A" w:rsidP="00246E0A">
      <w:pPr>
        <w:tabs>
          <w:tab w:val="right" w:pos="8820"/>
        </w:tabs>
        <w:jc w:val="both"/>
        <w:rPr>
          <w:rFonts w:eastAsia="Times New Roman"/>
          <w:lang w:bidi="lo-LA"/>
        </w:rPr>
      </w:pPr>
    </w:p>
    <w:p w:rsidR="00246E0A" w:rsidRPr="00AF30A8" w:rsidRDefault="00246E0A" w:rsidP="00246E0A">
      <w:pPr>
        <w:tabs>
          <w:tab w:val="right" w:pos="8820"/>
        </w:tabs>
        <w:jc w:val="both"/>
        <w:rPr>
          <w:rFonts w:eastAsia="Times New Roman"/>
          <w:lang w:bidi="lo-LA"/>
        </w:rPr>
      </w:pPr>
      <w:r w:rsidRPr="00AF30A8">
        <w:rPr>
          <w:rFonts w:eastAsia="Times New Roman"/>
          <w:lang w:bidi="lo-LA"/>
        </w:rPr>
        <w:t>Praš</w:t>
      </w:r>
      <w:r>
        <w:rPr>
          <w:rFonts w:eastAsia="Times New Roman"/>
          <w:lang w:bidi="lo-LA"/>
        </w:rPr>
        <w:t xml:space="preserve">omo suteikti panaudos pagrindais savivaldybės turto </w:t>
      </w:r>
      <w:r w:rsidRPr="00AF30A8">
        <w:rPr>
          <w:rFonts w:eastAsia="Times New Roman"/>
          <w:lang w:bidi="lo-LA"/>
        </w:rPr>
        <w:t>naudojimo paskirtis atitinka šias steigimo dokumentuose nustatytas veiklos sritis ir tikslus:</w:t>
      </w:r>
    </w:p>
    <w:p w:rsidR="00246E0A" w:rsidRPr="00AF30A8" w:rsidRDefault="00246E0A" w:rsidP="00246E0A">
      <w:pPr>
        <w:tabs>
          <w:tab w:val="right" w:pos="8820"/>
        </w:tabs>
        <w:jc w:val="both"/>
        <w:rPr>
          <w:rFonts w:eastAsia="Times New Roman"/>
          <w:lang w:bidi="lo-LA"/>
        </w:rPr>
      </w:pPr>
      <w:r w:rsidRPr="00AF30A8">
        <w:rPr>
          <w:rFonts w:eastAsia="Times New Roman"/>
          <w:lang w:bidi="lo-LA"/>
        </w:rPr>
        <w:t>________________________________________________________________________________</w:t>
      </w:r>
    </w:p>
    <w:p w:rsidR="00246E0A" w:rsidRPr="00AF30A8" w:rsidRDefault="00246E0A" w:rsidP="00246E0A">
      <w:pPr>
        <w:tabs>
          <w:tab w:val="right" w:pos="8820"/>
        </w:tabs>
        <w:rPr>
          <w:rFonts w:eastAsia="Times New Roman"/>
          <w:sz w:val="20"/>
          <w:szCs w:val="20"/>
          <w:lang w:bidi="lo-LA"/>
        </w:rPr>
      </w:pPr>
      <w:r w:rsidRPr="00AF30A8">
        <w:rPr>
          <w:rFonts w:eastAsia="Times New Roman"/>
          <w:sz w:val="20"/>
          <w:szCs w:val="20"/>
          <w:lang w:bidi="lo-LA"/>
        </w:rPr>
        <w:t>____________________________________________________________________________________________________________________________________________________________________________________________</w:t>
      </w:r>
      <w:r>
        <w:rPr>
          <w:rFonts w:eastAsia="Times New Roman"/>
          <w:sz w:val="20"/>
          <w:szCs w:val="20"/>
          <w:lang w:bidi="lo-LA"/>
        </w:rPr>
        <w:t>____</w:t>
      </w:r>
    </w:p>
    <w:p w:rsidR="00246E0A" w:rsidRPr="00AF30A8" w:rsidRDefault="00246E0A" w:rsidP="00246E0A">
      <w:pPr>
        <w:tabs>
          <w:tab w:val="right" w:pos="8820"/>
        </w:tabs>
        <w:jc w:val="center"/>
        <w:rPr>
          <w:rFonts w:eastAsia="Times New Roman"/>
          <w:sz w:val="20"/>
          <w:szCs w:val="20"/>
          <w:lang w:bidi="lo-LA"/>
        </w:rPr>
      </w:pPr>
      <w:r w:rsidRPr="00AF30A8">
        <w:rPr>
          <w:rFonts w:eastAsia="Times New Roman"/>
          <w:sz w:val="20"/>
          <w:szCs w:val="20"/>
          <w:lang w:bidi="lo-LA"/>
        </w:rPr>
        <w:t>(pildo viešosios įstaigos, asociacijos bei labdaros ir paramos fondai, egzilio sąlygomis veikiančios aukštosios mokyklos</w:t>
      </w:r>
      <w:r>
        <w:rPr>
          <w:rFonts w:eastAsia="Times New Roman"/>
          <w:sz w:val="20"/>
          <w:szCs w:val="20"/>
          <w:lang w:bidi="lo-LA"/>
        </w:rPr>
        <w:t>, LR valstybės ir savivaldybių turto valdymo, naudojimo ir disponavimo įstatymo 14 straipsnio 1 dalies 6 punkte nurodyti kiti subjektai</w:t>
      </w:r>
      <w:r w:rsidRPr="00AF30A8">
        <w:rPr>
          <w:rFonts w:eastAsia="Times New Roman"/>
          <w:sz w:val="20"/>
          <w:szCs w:val="20"/>
          <w:lang w:bidi="lo-LA"/>
        </w:rPr>
        <w:t>)</w:t>
      </w:r>
    </w:p>
    <w:p w:rsidR="00246E0A" w:rsidRPr="00AF30A8" w:rsidRDefault="00246E0A" w:rsidP="00246E0A">
      <w:pPr>
        <w:tabs>
          <w:tab w:val="right" w:pos="8820"/>
        </w:tabs>
        <w:rPr>
          <w:rFonts w:eastAsia="Times New Roman"/>
          <w:sz w:val="20"/>
          <w:szCs w:val="20"/>
          <w:lang w:bidi="lo-LA"/>
        </w:rPr>
      </w:pPr>
    </w:p>
    <w:p w:rsidR="00246E0A" w:rsidRPr="00C41626" w:rsidRDefault="00246E0A" w:rsidP="00246E0A">
      <w:pPr>
        <w:tabs>
          <w:tab w:val="right" w:pos="8820"/>
        </w:tabs>
        <w:jc w:val="center"/>
        <w:rPr>
          <w:rFonts w:eastAsia="Times New Roman"/>
          <w:b/>
        </w:rPr>
      </w:pPr>
      <w:r w:rsidRPr="00C41626">
        <w:rPr>
          <w:rFonts w:eastAsia="Times New Roman"/>
          <w:b/>
        </w:rPr>
        <w:t>Poveikio konkurencijai ir atitikties valstybės pagalbos reikalavimams vertinimo klausimynas</w:t>
      </w:r>
    </w:p>
    <w:p w:rsidR="00246E0A" w:rsidRPr="00603A5B" w:rsidRDefault="00246E0A" w:rsidP="00246E0A">
      <w:pPr>
        <w:tabs>
          <w:tab w:val="right" w:pos="8820"/>
        </w:tabs>
        <w:jc w:val="right"/>
        <w:rPr>
          <w:rFonts w:eastAsia="Times New Roman"/>
          <w:bCs/>
          <w:i/>
          <w:iCs/>
        </w:rPr>
      </w:pPr>
      <w:r w:rsidRPr="00603A5B">
        <w:rPr>
          <w:rFonts w:eastAsia="Times New Roman"/>
          <w:bCs/>
          <w:i/>
          <w:iCs/>
        </w:rPr>
        <w:t>2 lentelė</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5"/>
        <w:gridCol w:w="4223"/>
        <w:gridCol w:w="1931"/>
        <w:gridCol w:w="2228"/>
      </w:tblGrid>
      <w:tr w:rsidR="00246E0A" w:rsidRPr="00BE0A1D" w:rsidTr="007D0780">
        <w:tc>
          <w:tcPr>
            <w:tcW w:w="5000" w:type="pct"/>
            <w:gridSpan w:val="4"/>
            <w:tcBorders>
              <w:top w:val="single" w:sz="4" w:space="0" w:color="auto"/>
              <w:left w:val="single" w:sz="4" w:space="0" w:color="auto"/>
              <w:bottom w:val="single" w:sz="4" w:space="0" w:color="auto"/>
              <w:right w:val="single" w:sz="4" w:space="0" w:color="auto"/>
            </w:tcBorders>
            <w:shd w:val="pct20" w:color="auto" w:fill="auto"/>
          </w:tcPr>
          <w:p w:rsidR="00246E0A" w:rsidRPr="00BE0A1D" w:rsidRDefault="00246E0A" w:rsidP="007D0780">
            <w:pPr>
              <w:tabs>
                <w:tab w:val="right" w:pos="8820"/>
              </w:tabs>
              <w:rPr>
                <w:rFonts w:eastAsia="Times New Roman"/>
                <w:b/>
              </w:rPr>
            </w:pPr>
            <w:r w:rsidRPr="00BE0A1D">
              <w:rPr>
                <w:rFonts w:eastAsia="Times New Roman"/>
                <w:b/>
              </w:rPr>
              <w:t xml:space="preserve">I dalis. Perduodamo turto panaudojimo ūkinei veiklai vykdyti požymių nustatymas </w:t>
            </w:r>
          </w:p>
        </w:tc>
      </w:tr>
      <w:tr w:rsidR="00246E0A" w:rsidRPr="00F876EF" w:rsidTr="007D0780">
        <w:tc>
          <w:tcPr>
            <w:tcW w:w="651" w:type="pct"/>
            <w:tcBorders>
              <w:top w:val="single" w:sz="4" w:space="0" w:color="auto"/>
              <w:left w:val="single" w:sz="4" w:space="0" w:color="auto"/>
              <w:bottom w:val="single" w:sz="4" w:space="0" w:color="auto"/>
              <w:right w:val="single" w:sz="4" w:space="0" w:color="auto"/>
            </w:tcBorders>
          </w:tcPr>
          <w:p w:rsidR="00246E0A" w:rsidRPr="00F876EF" w:rsidRDefault="00246E0A" w:rsidP="007D0780">
            <w:pPr>
              <w:ind w:left="360"/>
              <w:rPr>
                <w:rFonts w:ascii="Arial" w:eastAsia="Times New Roman" w:hAnsi="Arial" w:cs="Arial"/>
                <w:b/>
                <w:sz w:val="20"/>
              </w:rPr>
            </w:pPr>
            <w:r w:rsidRPr="00F876EF">
              <w:rPr>
                <w:rFonts w:ascii="Arial" w:eastAsia="Malgun Gothic" w:hAnsi="Arial" w:cs="Arial"/>
                <w:b/>
                <w:sz w:val="20"/>
              </w:rPr>
              <w:t>1.</w:t>
            </w:r>
            <w:r w:rsidRPr="00F876EF">
              <w:rPr>
                <w:rFonts w:ascii="Arial" w:eastAsia="Malgun Gothic" w:hAnsi="Arial" w:cs="Arial"/>
                <w:b/>
                <w:sz w:val="20"/>
              </w:rPr>
              <w:tab/>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Times New Roman"/>
                <w:sz w:val="20"/>
              </w:rPr>
            </w:pPr>
            <w:r w:rsidRPr="009A717D">
              <w:rPr>
                <w:rFonts w:eastAsia="Times New Roman"/>
                <w:b/>
                <w:sz w:val="20"/>
              </w:rPr>
              <w:t>Ar panaudos subjektas teikia paslaugas, kurias teikia ir privatūs subjektai</w:t>
            </w:r>
            <w:r w:rsidRPr="009A717D">
              <w:rPr>
                <w:rFonts w:eastAsia="Times New Roman"/>
                <w:sz w:val="20"/>
              </w:rPr>
              <w:t xml:space="preserve"> </w:t>
            </w:r>
          </w:p>
          <w:p w:rsidR="00246E0A" w:rsidRPr="00487A79" w:rsidRDefault="00246E0A" w:rsidP="007D0780">
            <w:pPr>
              <w:jc w:val="both"/>
              <w:rPr>
                <w:rFonts w:eastAsia="Times New Roman"/>
                <w:i/>
                <w:sz w:val="20"/>
                <w:szCs w:val="20"/>
              </w:rPr>
            </w:pPr>
            <w:r w:rsidRPr="00487A79">
              <w:rPr>
                <w:rFonts w:eastAsia="Times New Roman"/>
                <w:i/>
                <w:sz w:val="20"/>
                <w:szCs w:val="20"/>
              </w:rPr>
              <w:t>(privatūs subjektai – fiziniai asmenys, bet kokios teisinės formos privatūs ir viešieji juridiniai asmenys (išskyrus viešuosius juridinius asmenis, kurie laikomi viešojo sektoriaus subjektu pagal Lietuvos Respublikos viešojo sektoriaus atskaitomybės įstatymą) arba tokių asmenų grupė, kurie rinkoje siūlo vykdyti darbus, tiekti prekes ar teikti paslaugas)</w:t>
            </w:r>
          </w:p>
        </w:tc>
        <w:tc>
          <w:tcPr>
            <w:tcW w:w="1002"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rPr>
                <w:rFonts w:eastAsia="Malgun Gothic"/>
                <w:sz w:val="20"/>
              </w:rPr>
            </w:pPr>
            <w:r w:rsidRPr="00487A79">
              <w:rPr>
                <w:rFonts w:eastAsia="Times New Roman"/>
                <w:sz w:val="20"/>
              </w:rPr>
              <w:fldChar w:fldCharType="begin">
                <w:ffData>
                  <w:name w:val="Check1"/>
                  <w:enabled/>
                  <w:calcOnExit w:val="0"/>
                  <w:checkBox>
                    <w:sizeAuto/>
                    <w:default w:val="0"/>
                  </w:checkBox>
                </w:ffData>
              </w:fldChar>
            </w:r>
            <w:r w:rsidRPr="00487A79">
              <w:rPr>
                <w:rFonts w:eastAsia="Times New Roman"/>
                <w:sz w:val="20"/>
              </w:rPr>
              <w:instrText xml:space="preserve"> FORMCHECKBOX </w:instrText>
            </w:r>
            <w:r w:rsidR="000B7A44">
              <w:rPr>
                <w:rFonts w:eastAsia="Times New Roman"/>
                <w:sz w:val="20"/>
              </w:rPr>
            </w:r>
            <w:r w:rsidR="000B7A44">
              <w:rPr>
                <w:rFonts w:eastAsia="Times New Roman"/>
                <w:sz w:val="20"/>
              </w:rPr>
              <w:fldChar w:fldCharType="separate"/>
            </w:r>
            <w:r w:rsidRPr="00487A79">
              <w:rPr>
                <w:rFonts w:eastAsia="Times New Roman"/>
                <w:sz w:val="20"/>
              </w:rPr>
              <w:fldChar w:fldCharType="end"/>
            </w:r>
            <w:r w:rsidRPr="00487A79">
              <w:rPr>
                <w:rFonts w:eastAsia="Times New Roman"/>
                <w:b/>
                <w:bCs/>
                <w:sz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rPr>
                <w:rFonts w:eastAsia="Malgun Gothic"/>
                <w:sz w:val="20"/>
              </w:rPr>
            </w:pPr>
            <w:r w:rsidRPr="00487A79">
              <w:rPr>
                <w:rFonts w:eastAsia="Times New Roman"/>
                <w:sz w:val="20"/>
              </w:rPr>
              <w:fldChar w:fldCharType="begin">
                <w:ffData>
                  <w:name w:val="Check2"/>
                  <w:enabled/>
                  <w:calcOnExit w:val="0"/>
                  <w:checkBox>
                    <w:sizeAuto/>
                    <w:default w:val="0"/>
                  </w:checkBox>
                </w:ffData>
              </w:fldChar>
            </w:r>
            <w:r w:rsidRPr="00487A79">
              <w:rPr>
                <w:rFonts w:eastAsia="Times New Roman"/>
                <w:sz w:val="20"/>
              </w:rPr>
              <w:instrText xml:space="preserve"> FORMCHECKBOX </w:instrText>
            </w:r>
            <w:r w:rsidR="000B7A44">
              <w:rPr>
                <w:rFonts w:eastAsia="Times New Roman"/>
                <w:sz w:val="20"/>
              </w:rPr>
            </w:r>
            <w:r w:rsidR="000B7A44">
              <w:rPr>
                <w:rFonts w:eastAsia="Times New Roman"/>
                <w:sz w:val="20"/>
              </w:rPr>
              <w:fldChar w:fldCharType="separate"/>
            </w:r>
            <w:r w:rsidRPr="00487A79">
              <w:rPr>
                <w:rFonts w:eastAsia="Times New Roman"/>
                <w:sz w:val="20"/>
              </w:rPr>
              <w:fldChar w:fldCharType="end"/>
            </w:r>
            <w:r w:rsidRPr="00487A79">
              <w:rPr>
                <w:rFonts w:eastAsia="Times New Roman"/>
                <w:b/>
                <w:bCs/>
                <w:sz w:val="20"/>
              </w:rPr>
              <w:t>Ne</w:t>
            </w:r>
          </w:p>
          <w:p w:rsidR="00246E0A" w:rsidRPr="00487A79" w:rsidRDefault="00246E0A" w:rsidP="007D0780">
            <w:pPr>
              <w:rPr>
                <w:rFonts w:eastAsia="Malgun Gothic"/>
                <w:sz w:val="20"/>
              </w:rPr>
            </w:pP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487A79" w:rsidRDefault="00246E0A" w:rsidP="007D0780">
            <w:pPr>
              <w:jc w:val="center"/>
              <w:rPr>
                <w:rFonts w:eastAsia="Malgun Gothic"/>
                <w:b/>
              </w:rPr>
            </w:pPr>
            <w:r w:rsidRPr="00487A79">
              <w:rPr>
                <w:rFonts w:eastAsia="Times New Roman"/>
                <w:b/>
              </w:rPr>
              <w:t>Atsakymo pagrindimas</w:t>
            </w: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487A79" w:rsidRDefault="00246E0A" w:rsidP="007D0780">
            <w:pPr>
              <w:jc w:val="both"/>
              <w:rPr>
                <w:rFonts w:eastAsia="Malgun Gothic"/>
                <w:i/>
                <w:sz w:val="20"/>
                <w:szCs w:val="20"/>
              </w:rPr>
            </w:pPr>
            <w:r w:rsidRPr="00487A79">
              <w:rPr>
                <w:rFonts w:eastAsia="Times New Roman"/>
                <w:i/>
                <w:sz w:val="20"/>
                <w:szCs w:val="20"/>
              </w:rPr>
              <w:t>(Jeigu atsakymas „Ne“, nurodoma, kuo panaudos subjekto teikiamos paslaugos skiriasi nuo rinkoje teikiamų paslaugų. Jeigu atsakymas „Taip“, nurodomi ne daugiau kaip 5 žinomi privatūs subjektai, kurie taip pat teikia atitinkamas paslaugas.)</w:t>
            </w:r>
          </w:p>
        </w:tc>
      </w:tr>
      <w:tr w:rsidR="00246E0A" w:rsidRPr="00487A79" w:rsidTr="007D0780">
        <w:tc>
          <w:tcPr>
            <w:tcW w:w="651"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ind w:left="360"/>
              <w:rPr>
                <w:rFonts w:eastAsia="Times New Roman"/>
                <w:b/>
              </w:rPr>
            </w:pPr>
            <w:r w:rsidRPr="00487A79">
              <w:rPr>
                <w:rFonts w:eastAsia="Malgun Gothic"/>
                <w:b/>
              </w:rPr>
              <w:t>2.</w:t>
            </w:r>
            <w:r w:rsidRPr="00487A79">
              <w:rPr>
                <w:rFonts w:eastAsia="Malgun Gothic"/>
                <w:b/>
              </w:rPr>
              <w:tab/>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b/>
                <w:sz w:val="20"/>
                <w:szCs w:val="20"/>
              </w:rPr>
            </w:pPr>
            <w:r w:rsidRPr="009A717D">
              <w:rPr>
                <w:rFonts w:eastAsia="Times New Roman"/>
                <w:b/>
                <w:sz w:val="20"/>
                <w:szCs w:val="20"/>
              </w:rPr>
              <w:t>Ar panaudos subjektas parduoda prekes</w:t>
            </w:r>
          </w:p>
        </w:tc>
        <w:tc>
          <w:tcPr>
            <w:tcW w:w="1002"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1"/>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2"/>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Ne</w:t>
            </w:r>
          </w:p>
          <w:p w:rsidR="00246E0A" w:rsidRPr="009A717D" w:rsidRDefault="00246E0A" w:rsidP="007D0780">
            <w:pPr>
              <w:rPr>
                <w:rFonts w:eastAsia="Malgun Gothic"/>
                <w:sz w:val="20"/>
                <w:szCs w:val="20"/>
              </w:rPr>
            </w:pP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9A717D" w:rsidRDefault="00246E0A" w:rsidP="007D0780">
            <w:pPr>
              <w:jc w:val="center"/>
              <w:rPr>
                <w:rFonts w:eastAsia="Malgun Gothic"/>
                <w:b/>
                <w:sz w:val="20"/>
                <w:szCs w:val="20"/>
              </w:rPr>
            </w:pPr>
            <w:r w:rsidRPr="009A717D">
              <w:rPr>
                <w:rFonts w:eastAsia="Times New Roman"/>
                <w:b/>
                <w:sz w:val="20"/>
                <w:szCs w:val="20"/>
              </w:rPr>
              <w:t>Atsakymo pagrindimas</w:t>
            </w: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9A717D" w:rsidRDefault="00246E0A" w:rsidP="007D0780">
            <w:pPr>
              <w:jc w:val="both"/>
              <w:rPr>
                <w:rFonts w:eastAsia="Malgun Gothic"/>
                <w:i/>
                <w:sz w:val="20"/>
                <w:szCs w:val="20"/>
              </w:rPr>
            </w:pPr>
            <w:r w:rsidRPr="009A717D">
              <w:rPr>
                <w:rFonts w:eastAsia="Times New Roman"/>
                <w:i/>
                <w:sz w:val="20"/>
                <w:szCs w:val="20"/>
              </w:rPr>
              <w:t>(Jeigu atsakymas „Ne“, papildomo atsakymo pagrindimo nereikia. Jeigu atsakymas „Taip“, nurodoma, kokiomis prekėmis panaudos subjektas prekiauja, ir ne daugiau kaip 5 žinomi privatūs subjektai, kurie taip pat prekiauja atitinkamomis prekėmis.)</w:t>
            </w:r>
          </w:p>
        </w:tc>
      </w:tr>
      <w:tr w:rsidR="00246E0A" w:rsidRPr="00487A79" w:rsidTr="007D0780">
        <w:tc>
          <w:tcPr>
            <w:tcW w:w="651"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ind w:left="360"/>
              <w:rPr>
                <w:rFonts w:eastAsia="Times New Roman"/>
                <w:b/>
              </w:rPr>
            </w:pPr>
            <w:r w:rsidRPr="00487A79">
              <w:rPr>
                <w:rFonts w:eastAsia="Malgun Gothic"/>
                <w:b/>
              </w:rPr>
              <w:t>3.</w:t>
            </w:r>
            <w:r w:rsidRPr="00487A79">
              <w:rPr>
                <w:rFonts w:eastAsia="Malgun Gothic"/>
                <w:b/>
              </w:rPr>
              <w:tab/>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b/>
                <w:sz w:val="20"/>
                <w:szCs w:val="20"/>
              </w:rPr>
            </w:pPr>
            <w:r w:rsidRPr="009A717D">
              <w:rPr>
                <w:rFonts w:eastAsia="Times New Roman"/>
                <w:b/>
                <w:sz w:val="20"/>
                <w:szCs w:val="20"/>
              </w:rPr>
              <w:t xml:space="preserve">Jeigu į 1 ir (arba) 2 klausimus atsakyta „Taip“, nurodoma, ar perduodamas turtas bus naudojamas atsakymo į 1 ir (arba) 2 klausimus pagrindime nurodytoms veikloms </w:t>
            </w:r>
          </w:p>
        </w:tc>
        <w:tc>
          <w:tcPr>
            <w:tcW w:w="1002"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1"/>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2"/>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Ne</w:t>
            </w:r>
          </w:p>
          <w:p w:rsidR="00246E0A" w:rsidRPr="009A717D" w:rsidRDefault="00246E0A" w:rsidP="007D0780">
            <w:pPr>
              <w:rPr>
                <w:rFonts w:eastAsia="Malgun Gothic"/>
                <w:sz w:val="20"/>
                <w:szCs w:val="20"/>
              </w:rPr>
            </w:pP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487A79" w:rsidRDefault="00246E0A" w:rsidP="007D0780">
            <w:pPr>
              <w:jc w:val="center"/>
              <w:rPr>
                <w:rFonts w:eastAsia="Malgun Gothic"/>
              </w:rPr>
            </w:pPr>
            <w:r w:rsidRPr="00487A79">
              <w:rPr>
                <w:rFonts w:eastAsia="Times New Roman"/>
                <w:b/>
              </w:rPr>
              <w:t>Atsakymo pagrindimas</w:t>
            </w: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487A79" w:rsidRDefault="00246E0A" w:rsidP="007D0780">
            <w:pPr>
              <w:jc w:val="both"/>
              <w:rPr>
                <w:rFonts w:eastAsia="Malgun Gothic"/>
                <w:i/>
                <w:sz w:val="20"/>
                <w:szCs w:val="20"/>
              </w:rPr>
            </w:pPr>
            <w:r w:rsidRPr="00487A79">
              <w:rPr>
                <w:rFonts w:eastAsia="Times New Roman"/>
                <w:i/>
                <w:sz w:val="20"/>
                <w:szCs w:val="20"/>
              </w:rPr>
              <w:t>(Jeigu atsakymas „Ne“, nurodoma, kokiomis priemonėmis bus užtikrinta, kad perduodamas turtas nebus naudojamas atsakymo į 1 ir (ar) 2 klausimus pagrindime nurodytoms veikloms. Jeigu atsakymas „Taip“, nurodoma, kodėl perduodamo turto panaudojimo neįmanoma atskirti nuo atsakymo į 1 ir (ar) 2 klausimus pagrindime nurodytų veiklų vykdymo.)</w:t>
            </w: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shd w:val="pct20" w:color="auto" w:fill="auto"/>
          </w:tcPr>
          <w:p w:rsidR="00246E0A" w:rsidRPr="00487A79" w:rsidRDefault="00246E0A" w:rsidP="007D0780">
            <w:pPr>
              <w:tabs>
                <w:tab w:val="left" w:pos="567"/>
              </w:tabs>
              <w:jc w:val="center"/>
              <w:rPr>
                <w:rFonts w:eastAsia="Malgun Gothic"/>
                <w:b/>
              </w:rPr>
            </w:pPr>
            <w:r w:rsidRPr="00487A79">
              <w:rPr>
                <w:rFonts w:eastAsia="Times New Roman"/>
                <w:b/>
              </w:rPr>
              <w:t>II dalis. Poveikio konkurencijai ir atitikties valstybės pagalbos reikalavimams vertinimas</w:t>
            </w:r>
          </w:p>
        </w:tc>
      </w:tr>
      <w:tr w:rsidR="00246E0A" w:rsidRPr="00487A79" w:rsidTr="007D0780">
        <w:tc>
          <w:tcPr>
            <w:tcW w:w="651"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ind w:left="357"/>
              <w:rPr>
                <w:rFonts w:eastAsia="Malgun Gothic"/>
                <w:b/>
                <w:bCs/>
              </w:rPr>
            </w:pPr>
            <w:r w:rsidRPr="00487A79">
              <w:rPr>
                <w:rFonts w:eastAsia="Times New Roman"/>
                <w:b/>
                <w:bCs/>
              </w:rPr>
              <w:t>1.</w:t>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b/>
                <w:sz w:val="20"/>
                <w:szCs w:val="20"/>
              </w:rPr>
            </w:pPr>
            <w:r w:rsidRPr="009A717D">
              <w:rPr>
                <w:rFonts w:eastAsia="Times New Roman"/>
                <w:b/>
                <w:sz w:val="20"/>
                <w:szCs w:val="20"/>
              </w:rPr>
              <w:t>Ar panaudos subjektas konkuruoja su kitais subjektais konkrečiame regione ar visoje Lietuvoje</w:t>
            </w:r>
          </w:p>
        </w:tc>
        <w:tc>
          <w:tcPr>
            <w:tcW w:w="1002"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1"/>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2"/>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Ne</w:t>
            </w:r>
          </w:p>
          <w:p w:rsidR="00246E0A" w:rsidRPr="009A717D" w:rsidRDefault="00246E0A" w:rsidP="007D0780">
            <w:pPr>
              <w:rPr>
                <w:rFonts w:eastAsia="Malgun Gothic"/>
                <w:sz w:val="20"/>
                <w:szCs w:val="20"/>
              </w:rPr>
            </w:pP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9A717D" w:rsidRDefault="00246E0A" w:rsidP="007D0780">
            <w:pPr>
              <w:jc w:val="center"/>
              <w:rPr>
                <w:rFonts w:eastAsia="Malgun Gothic"/>
                <w:sz w:val="20"/>
                <w:szCs w:val="20"/>
              </w:rPr>
            </w:pPr>
            <w:r w:rsidRPr="009A717D">
              <w:rPr>
                <w:rFonts w:eastAsia="Times New Roman"/>
                <w:b/>
                <w:sz w:val="20"/>
                <w:szCs w:val="20"/>
              </w:rPr>
              <w:t>Atsakymo pagrindimas</w:t>
            </w:r>
          </w:p>
        </w:tc>
      </w:tr>
      <w:tr w:rsidR="00246E0A" w:rsidRPr="00487A79"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9A717D" w:rsidRDefault="00246E0A" w:rsidP="007D0780">
            <w:pPr>
              <w:jc w:val="both"/>
              <w:rPr>
                <w:rFonts w:eastAsia="Malgun Gothic"/>
                <w:i/>
                <w:sz w:val="20"/>
                <w:szCs w:val="20"/>
              </w:rPr>
            </w:pPr>
            <w:r w:rsidRPr="009A717D">
              <w:rPr>
                <w:rFonts w:eastAsia="Times New Roman"/>
                <w:i/>
                <w:sz w:val="20"/>
                <w:szCs w:val="20"/>
              </w:rPr>
              <w:t>(Jeigu atsakymas „Ne“, nurodoma, kodėl konkurencija šiuo atveju neegzistuoja. Jeigu atsakymas „Taip“, nurodomi subjektai, su kuriais panaudos subjektas konkuruoja vykdydamas savo veiklą.)</w:t>
            </w:r>
          </w:p>
        </w:tc>
      </w:tr>
      <w:tr w:rsidR="00246E0A" w:rsidRPr="00487A79" w:rsidTr="007D0780">
        <w:tc>
          <w:tcPr>
            <w:tcW w:w="651" w:type="pct"/>
            <w:tcBorders>
              <w:top w:val="single" w:sz="4" w:space="0" w:color="auto"/>
              <w:left w:val="single" w:sz="4" w:space="0" w:color="auto"/>
              <w:bottom w:val="single" w:sz="4" w:space="0" w:color="auto"/>
              <w:right w:val="single" w:sz="4" w:space="0" w:color="auto"/>
            </w:tcBorders>
          </w:tcPr>
          <w:p w:rsidR="00246E0A" w:rsidRPr="00487A79" w:rsidRDefault="00246E0A" w:rsidP="007D0780">
            <w:pPr>
              <w:ind w:left="357"/>
              <w:rPr>
                <w:rFonts w:eastAsia="Malgun Gothic"/>
                <w:b/>
                <w:bCs/>
              </w:rPr>
            </w:pPr>
            <w:r w:rsidRPr="00487A79">
              <w:rPr>
                <w:rFonts w:eastAsia="Times New Roman"/>
                <w:b/>
                <w:bCs/>
              </w:rPr>
              <w:t>2.</w:t>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b/>
                <w:sz w:val="20"/>
                <w:szCs w:val="20"/>
              </w:rPr>
            </w:pPr>
            <w:r w:rsidRPr="009A717D">
              <w:rPr>
                <w:rFonts w:eastAsia="Times New Roman"/>
                <w:b/>
                <w:sz w:val="20"/>
                <w:szCs w:val="20"/>
              </w:rPr>
              <w:t>Ar panaudos subjektas konkuruoja su kitais subjektais, veikiančiais užsienyje</w:t>
            </w:r>
          </w:p>
        </w:tc>
        <w:tc>
          <w:tcPr>
            <w:tcW w:w="1002"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1"/>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szCs w:val="20"/>
              </w:rPr>
            </w:pPr>
            <w:r w:rsidRPr="009A717D">
              <w:rPr>
                <w:rFonts w:eastAsia="Times New Roman"/>
                <w:sz w:val="20"/>
                <w:szCs w:val="20"/>
              </w:rPr>
              <w:fldChar w:fldCharType="begin">
                <w:ffData>
                  <w:name w:val="Check2"/>
                  <w:enabled/>
                  <w:calcOnExit w:val="0"/>
                  <w:checkBox>
                    <w:sizeAuto/>
                    <w:default w:val="0"/>
                  </w:checkBox>
                </w:ffData>
              </w:fldChar>
            </w:r>
            <w:r w:rsidRPr="009A717D">
              <w:rPr>
                <w:rFonts w:eastAsia="Times New Roman"/>
                <w:sz w:val="20"/>
                <w:szCs w:val="20"/>
              </w:rPr>
              <w:instrText xml:space="preserve"> FORMCHECKBOX </w:instrText>
            </w:r>
            <w:r w:rsidR="000B7A44">
              <w:rPr>
                <w:rFonts w:eastAsia="Times New Roman"/>
                <w:sz w:val="20"/>
                <w:szCs w:val="20"/>
              </w:rPr>
            </w:r>
            <w:r w:rsidR="000B7A44">
              <w:rPr>
                <w:rFonts w:eastAsia="Times New Roman"/>
                <w:sz w:val="20"/>
                <w:szCs w:val="20"/>
              </w:rPr>
              <w:fldChar w:fldCharType="separate"/>
            </w:r>
            <w:r w:rsidRPr="009A717D">
              <w:rPr>
                <w:rFonts w:eastAsia="Times New Roman"/>
                <w:sz w:val="20"/>
                <w:szCs w:val="20"/>
              </w:rPr>
              <w:fldChar w:fldCharType="end"/>
            </w:r>
            <w:r w:rsidRPr="009A717D">
              <w:rPr>
                <w:rFonts w:eastAsia="Times New Roman"/>
                <w:b/>
                <w:bCs/>
                <w:sz w:val="20"/>
                <w:szCs w:val="20"/>
              </w:rPr>
              <w:t>Ne</w:t>
            </w:r>
          </w:p>
          <w:p w:rsidR="00246E0A" w:rsidRPr="009A717D" w:rsidRDefault="00246E0A" w:rsidP="007D0780">
            <w:pPr>
              <w:rPr>
                <w:rFonts w:eastAsia="Malgun Gothic"/>
                <w:sz w:val="20"/>
                <w:szCs w:val="20"/>
              </w:rPr>
            </w:pPr>
          </w:p>
        </w:tc>
      </w:tr>
      <w:tr w:rsidR="00246E0A" w:rsidRPr="00F876EF"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F876EF" w:rsidRDefault="00246E0A" w:rsidP="007D0780">
            <w:pPr>
              <w:jc w:val="center"/>
              <w:rPr>
                <w:rFonts w:ascii="Arial" w:eastAsia="Malgun Gothic" w:hAnsi="Arial" w:cs="Arial"/>
                <w:b/>
                <w:bCs/>
                <w:sz w:val="20"/>
              </w:rPr>
            </w:pPr>
            <w:r w:rsidRPr="00F876EF">
              <w:rPr>
                <w:rFonts w:ascii="Arial" w:eastAsia="Times New Roman" w:hAnsi="Arial" w:cs="Arial"/>
                <w:b/>
                <w:bCs/>
                <w:sz w:val="20"/>
              </w:rPr>
              <w:t>Atsakymo pagrindimas</w:t>
            </w:r>
          </w:p>
        </w:tc>
      </w:tr>
      <w:tr w:rsidR="00246E0A" w:rsidRPr="00F876EF"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F876EF" w:rsidRDefault="00246E0A" w:rsidP="007D0780">
            <w:pPr>
              <w:jc w:val="both"/>
              <w:rPr>
                <w:rFonts w:ascii="Arial" w:eastAsia="Malgun Gothic" w:hAnsi="Arial" w:cs="Arial"/>
                <w:i/>
                <w:sz w:val="20"/>
                <w:szCs w:val="20"/>
              </w:rPr>
            </w:pPr>
            <w:r w:rsidRPr="00F876EF">
              <w:rPr>
                <w:rFonts w:ascii="Arial" w:eastAsia="Times New Roman" w:hAnsi="Arial" w:cs="Arial"/>
                <w:i/>
                <w:sz w:val="20"/>
                <w:szCs w:val="20"/>
              </w:rPr>
              <w:t>(</w:t>
            </w:r>
            <w:r w:rsidRPr="00487A79">
              <w:rPr>
                <w:rFonts w:eastAsia="Times New Roman"/>
                <w:i/>
                <w:sz w:val="20"/>
                <w:szCs w:val="20"/>
              </w:rPr>
              <w:t>Jeigu atsakymas „Ne“, nurodoma, kodėl konkurencija šiuo atveju neegzistuoja. Jeigu atsakymas „Taip“, nurodomi subjektai, su kuriais panaudos subjektas konkuruoja vykdydamas savo veiklą.)</w:t>
            </w:r>
          </w:p>
        </w:tc>
      </w:tr>
      <w:tr w:rsidR="00246E0A" w:rsidRPr="00F876EF" w:rsidTr="007D0780">
        <w:tc>
          <w:tcPr>
            <w:tcW w:w="65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ind w:left="357"/>
              <w:rPr>
                <w:rFonts w:eastAsia="Malgun Gothic"/>
                <w:b/>
                <w:bCs/>
                <w:sz w:val="20"/>
              </w:rPr>
            </w:pPr>
            <w:r w:rsidRPr="009A717D">
              <w:rPr>
                <w:rFonts w:eastAsia="Times New Roman"/>
                <w:b/>
                <w:bCs/>
                <w:sz w:val="20"/>
              </w:rPr>
              <w:t>3.</w:t>
            </w:r>
          </w:p>
        </w:tc>
        <w:tc>
          <w:tcPr>
            <w:tcW w:w="2191"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b/>
                <w:bCs/>
                <w:sz w:val="20"/>
              </w:rPr>
            </w:pPr>
            <w:r w:rsidRPr="009A717D">
              <w:rPr>
                <w:rFonts w:eastAsia="Times New Roman"/>
                <w:b/>
                <w:bCs/>
                <w:sz w:val="20"/>
              </w:rPr>
              <w:t xml:space="preserve">Ar turto perdavimui taikomas vienas iš Europos Komisijos patvirtintų </w:t>
            </w:r>
            <w:r w:rsidRPr="009A717D">
              <w:rPr>
                <w:rFonts w:eastAsia="Times New Roman"/>
                <w:b/>
                <w:bCs/>
                <w:i/>
                <w:sz w:val="20"/>
              </w:rPr>
              <w:t>d</w:t>
            </w:r>
            <w:r w:rsidRPr="009A717D">
              <w:rPr>
                <w:rFonts w:eastAsia="Times New Roman"/>
                <w:b/>
                <w:bCs/>
                <w:i/>
                <w:iCs/>
                <w:sz w:val="20"/>
              </w:rPr>
              <w:t xml:space="preserve">e </w:t>
            </w:r>
            <w:proofErr w:type="spellStart"/>
            <w:r w:rsidRPr="009A717D">
              <w:rPr>
                <w:rFonts w:eastAsia="Times New Roman"/>
                <w:b/>
                <w:bCs/>
                <w:i/>
                <w:iCs/>
                <w:sz w:val="20"/>
              </w:rPr>
              <w:t>minimis</w:t>
            </w:r>
            <w:proofErr w:type="spellEnd"/>
            <w:r w:rsidRPr="009A717D">
              <w:rPr>
                <w:rFonts w:eastAsia="Times New Roman"/>
                <w:b/>
                <w:bCs/>
                <w:sz w:val="20"/>
              </w:rPr>
              <w:t xml:space="preserve"> pagalbos reglamentų</w:t>
            </w:r>
          </w:p>
        </w:tc>
        <w:tc>
          <w:tcPr>
            <w:tcW w:w="1002"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rPr>
            </w:pPr>
            <w:r w:rsidRPr="009A717D">
              <w:rPr>
                <w:rFonts w:eastAsia="Times New Roman"/>
                <w:sz w:val="20"/>
              </w:rPr>
              <w:fldChar w:fldCharType="begin">
                <w:ffData>
                  <w:name w:val="Check1"/>
                  <w:enabled/>
                  <w:calcOnExit w:val="0"/>
                  <w:checkBox>
                    <w:sizeAuto/>
                    <w:default w:val="0"/>
                  </w:checkBox>
                </w:ffData>
              </w:fldChar>
            </w:r>
            <w:r w:rsidRPr="009A717D">
              <w:rPr>
                <w:rFonts w:eastAsia="Times New Roman"/>
                <w:sz w:val="20"/>
              </w:rPr>
              <w:instrText xml:space="preserve"> FORMCHECKBOX </w:instrText>
            </w:r>
            <w:r w:rsidR="000B7A44">
              <w:rPr>
                <w:rFonts w:eastAsia="Times New Roman"/>
                <w:sz w:val="20"/>
              </w:rPr>
            </w:r>
            <w:r w:rsidR="000B7A44">
              <w:rPr>
                <w:rFonts w:eastAsia="Times New Roman"/>
                <w:sz w:val="20"/>
              </w:rPr>
              <w:fldChar w:fldCharType="separate"/>
            </w:r>
            <w:r w:rsidRPr="009A717D">
              <w:rPr>
                <w:rFonts w:eastAsia="Times New Roman"/>
                <w:sz w:val="20"/>
              </w:rPr>
              <w:fldChar w:fldCharType="end"/>
            </w:r>
            <w:r w:rsidRPr="009A717D">
              <w:rPr>
                <w:rFonts w:eastAsia="Times New Roman"/>
                <w:b/>
                <w:bCs/>
                <w:sz w:val="20"/>
              </w:rPr>
              <w:t>Taip</w:t>
            </w:r>
          </w:p>
        </w:tc>
        <w:tc>
          <w:tcPr>
            <w:tcW w:w="1156" w:type="pct"/>
            <w:tcBorders>
              <w:top w:val="single" w:sz="4" w:space="0" w:color="auto"/>
              <w:left w:val="single" w:sz="4" w:space="0" w:color="auto"/>
              <w:bottom w:val="single" w:sz="4" w:space="0" w:color="auto"/>
              <w:right w:val="single" w:sz="4" w:space="0" w:color="auto"/>
            </w:tcBorders>
          </w:tcPr>
          <w:p w:rsidR="00246E0A" w:rsidRPr="009A717D" w:rsidRDefault="00246E0A" w:rsidP="007D0780">
            <w:pPr>
              <w:rPr>
                <w:rFonts w:eastAsia="Malgun Gothic"/>
                <w:sz w:val="20"/>
              </w:rPr>
            </w:pPr>
            <w:r w:rsidRPr="009A717D">
              <w:rPr>
                <w:rFonts w:eastAsia="Times New Roman"/>
                <w:sz w:val="20"/>
              </w:rPr>
              <w:fldChar w:fldCharType="begin">
                <w:ffData>
                  <w:name w:val="Check2"/>
                  <w:enabled/>
                  <w:calcOnExit w:val="0"/>
                  <w:checkBox>
                    <w:sizeAuto/>
                    <w:default w:val="0"/>
                  </w:checkBox>
                </w:ffData>
              </w:fldChar>
            </w:r>
            <w:r w:rsidRPr="009A717D">
              <w:rPr>
                <w:rFonts w:eastAsia="Times New Roman"/>
                <w:sz w:val="20"/>
              </w:rPr>
              <w:instrText xml:space="preserve"> FORMCHECKBOX </w:instrText>
            </w:r>
            <w:r w:rsidR="000B7A44">
              <w:rPr>
                <w:rFonts w:eastAsia="Times New Roman"/>
                <w:sz w:val="20"/>
              </w:rPr>
            </w:r>
            <w:r w:rsidR="000B7A44">
              <w:rPr>
                <w:rFonts w:eastAsia="Times New Roman"/>
                <w:sz w:val="20"/>
              </w:rPr>
              <w:fldChar w:fldCharType="separate"/>
            </w:r>
            <w:r w:rsidRPr="009A717D">
              <w:rPr>
                <w:rFonts w:eastAsia="Times New Roman"/>
                <w:sz w:val="20"/>
              </w:rPr>
              <w:fldChar w:fldCharType="end"/>
            </w:r>
            <w:r w:rsidRPr="009A717D">
              <w:rPr>
                <w:rFonts w:eastAsia="Times New Roman"/>
                <w:b/>
                <w:bCs/>
                <w:sz w:val="20"/>
              </w:rPr>
              <w:t>Ne</w:t>
            </w:r>
          </w:p>
          <w:p w:rsidR="00246E0A" w:rsidRPr="009A717D" w:rsidRDefault="00246E0A" w:rsidP="007D0780">
            <w:pPr>
              <w:rPr>
                <w:rFonts w:eastAsia="Malgun Gothic"/>
                <w:sz w:val="20"/>
              </w:rPr>
            </w:pPr>
          </w:p>
        </w:tc>
      </w:tr>
      <w:tr w:rsidR="00246E0A" w:rsidRPr="00F876EF"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912F8C" w:rsidRDefault="00246E0A" w:rsidP="007D0780">
            <w:pPr>
              <w:jc w:val="center"/>
              <w:rPr>
                <w:rFonts w:ascii="Arial" w:eastAsia="Malgun Gothic" w:hAnsi="Arial" w:cs="Arial"/>
                <w:sz w:val="20"/>
              </w:rPr>
            </w:pPr>
            <w:r w:rsidRPr="00912F8C">
              <w:rPr>
                <w:rFonts w:ascii="Arial" w:eastAsia="Times New Roman" w:hAnsi="Arial" w:cs="Arial"/>
                <w:b/>
                <w:sz w:val="20"/>
              </w:rPr>
              <w:t>Atsakymo pagrindimas</w:t>
            </w:r>
          </w:p>
        </w:tc>
      </w:tr>
      <w:tr w:rsidR="00246E0A" w:rsidRPr="00F876EF" w:rsidTr="007D0780">
        <w:tc>
          <w:tcPr>
            <w:tcW w:w="5000" w:type="pct"/>
            <w:gridSpan w:val="4"/>
            <w:tcBorders>
              <w:top w:val="single" w:sz="4" w:space="0" w:color="auto"/>
              <w:left w:val="single" w:sz="4" w:space="0" w:color="auto"/>
              <w:bottom w:val="single" w:sz="4" w:space="0" w:color="auto"/>
              <w:right w:val="single" w:sz="4" w:space="0" w:color="auto"/>
            </w:tcBorders>
          </w:tcPr>
          <w:p w:rsidR="00246E0A" w:rsidRPr="00487A79" w:rsidRDefault="00246E0A" w:rsidP="007D0780">
            <w:pPr>
              <w:jc w:val="both"/>
              <w:rPr>
                <w:rFonts w:eastAsia="Malgun Gothic"/>
                <w:i/>
                <w:sz w:val="20"/>
                <w:szCs w:val="20"/>
              </w:rPr>
            </w:pPr>
            <w:r w:rsidRPr="00487A79">
              <w:rPr>
                <w:rFonts w:eastAsia="Times New Roman"/>
                <w:i/>
                <w:sz w:val="20"/>
                <w:szCs w:val="20"/>
              </w:rPr>
              <w:t>(Jeigu atsakymas „Ne“, papildomo atsakymo pagrindimo nereikia. Jeigu atsakymas „Taip“, nurodoma, kuris reglamentas bus taikomas ir koks pagalbos dydis apskaičiuotas.)</w:t>
            </w:r>
          </w:p>
        </w:tc>
      </w:tr>
    </w:tbl>
    <w:p w:rsidR="00246E0A" w:rsidRDefault="00246E0A" w:rsidP="00246E0A">
      <w:pPr>
        <w:tabs>
          <w:tab w:val="right" w:pos="8820"/>
        </w:tabs>
        <w:ind w:firstLine="709"/>
        <w:jc w:val="both"/>
        <w:rPr>
          <w:rFonts w:eastAsia="Times New Roman"/>
          <w:bCs/>
        </w:rPr>
      </w:pPr>
      <w:r w:rsidRPr="00F876EF">
        <w:rPr>
          <w:rFonts w:eastAsia="Times New Roman"/>
          <w:bCs/>
        </w:rPr>
        <w:tab/>
      </w:r>
      <w:r w:rsidRPr="00F876EF">
        <w:rPr>
          <w:rFonts w:eastAsia="Times New Roman"/>
          <w:bCs/>
        </w:rPr>
        <w:tab/>
      </w:r>
      <w:r>
        <w:rPr>
          <w:rFonts w:eastAsia="Times New Roman"/>
          <w:bCs/>
        </w:rPr>
        <w:t xml:space="preserve">      </w:t>
      </w:r>
    </w:p>
    <w:p w:rsidR="00246E0A" w:rsidRDefault="00246E0A" w:rsidP="00246E0A">
      <w:pPr>
        <w:tabs>
          <w:tab w:val="right" w:pos="8820"/>
        </w:tabs>
        <w:ind w:firstLine="709"/>
        <w:jc w:val="both"/>
        <w:rPr>
          <w:rFonts w:eastAsia="Times New Roman"/>
          <w:bCs/>
        </w:rPr>
      </w:pPr>
    </w:p>
    <w:p w:rsidR="00246E0A" w:rsidRPr="004C3084" w:rsidRDefault="00246E0A" w:rsidP="00246E0A">
      <w:pPr>
        <w:tabs>
          <w:tab w:val="right" w:pos="8820"/>
        </w:tabs>
        <w:spacing w:line="360" w:lineRule="auto"/>
        <w:ind w:firstLine="709"/>
        <w:jc w:val="both"/>
        <w:rPr>
          <w:rFonts w:eastAsia="Times New Roman"/>
          <w:bCs/>
        </w:rPr>
      </w:pPr>
      <w:r w:rsidRPr="00F876EF">
        <w:rPr>
          <w:rFonts w:eastAsia="Times New Roman"/>
          <w:bCs/>
        </w:rPr>
        <w:t>Įsipareigojame, kad  perdavus pagal panaudos sutartį prašomą</w:t>
      </w:r>
      <w:r>
        <w:rPr>
          <w:rFonts w:eastAsia="Times New Roman"/>
          <w:bCs/>
        </w:rPr>
        <w:t xml:space="preserve"> Lazdijų rajono savivaldybės </w:t>
      </w:r>
      <w:r w:rsidRPr="00F876EF">
        <w:rPr>
          <w:rFonts w:eastAsia="Times New Roman"/>
          <w:bCs/>
        </w:rPr>
        <w:t xml:space="preserve"> turtą,  savo lėšomis atliksime  nekilnojamojo daikto einamąjį ar statinio kapitalinį remontą, kito ilgalaikio materialiojo turto remontą, apmokėsime  visas turto išlaikymo išlaidas.</w:t>
      </w:r>
    </w:p>
    <w:p w:rsidR="00246E0A" w:rsidRPr="004C3084" w:rsidRDefault="00246E0A" w:rsidP="00246E0A">
      <w:pPr>
        <w:pStyle w:val="Sraopastraipa"/>
        <w:tabs>
          <w:tab w:val="right" w:pos="8820"/>
        </w:tabs>
        <w:jc w:val="both"/>
        <w:rPr>
          <w:rFonts w:eastAsia="Times New Roman"/>
          <w:b/>
        </w:rPr>
      </w:pPr>
    </w:p>
    <w:p w:rsidR="00246E0A" w:rsidRDefault="00246E0A" w:rsidP="00246E0A">
      <w:pPr>
        <w:tabs>
          <w:tab w:val="right" w:pos="8820"/>
        </w:tabs>
        <w:rPr>
          <w:rFonts w:eastAsia="Times New Roman"/>
          <w:b/>
        </w:rPr>
      </w:pPr>
    </w:p>
    <w:p w:rsidR="00246E0A" w:rsidRPr="00AF30A8" w:rsidRDefault="00246E0A" w:rsidP="00246E0A">
      <w:pPr>
        <w:tabs>
          <w:tab w:val="right" w:pos="8820"/>
        </w:tabs>
        <w:rPr>
          <w:rFonts w:eastAsia="Times New Roman"/>
          <w:sz w:val="20"/>
          <w:szCs w:val="20"/>
          <w:lang w:bidi="lo-LA"/>
        </w:rPr>
      </w:pPr>
    </w:p>
    <w:p w:rsidR="00246E0A" w:rsidRPr="00AF30A8" w:rsidRDefault="00246E0A" w:rsidP="00246E0A">
      <w:pPr>
        <w:tabs>
          <w:tab w:val="right" w:pos="8820"/>
        </w:tabs>
        <w:spacing w:line="360" w:lineRule="auto"/>
        <w:ind w:firstLine="142"/>
        <w:rPr>
          <w:rFonts w:eastAsia="Times New Roman"/>
          <w:lang w:bidi="lo-LA"/>
        </w:rPr>
      </w:pPr>
      <w:r w:rsidRPr="00AF30A8">
        <w:rPr>
          <w:rFonts w:eastAsia="Times New Roman"/>
          <w:lang w:bidi="lo-LA"/>
        </w:rPr>
        <w:t>PRIDEDAMA:</w:t>
      </w:r>
    </w:p>
    <w:p w:rsidR="00246E0A" w:rsidRPr="00912F8C" w:rsidRDefault="00246E0A" w:rsidP="00246E0A">
      <w:pPr>
        <w:pStyle w:val="Sraopastraipa"/>
        <w:widowControl/>
        <w:numPr>
          <w:ilvl w:val="0"/>
          <w:numId w:val="19"/>
        </w:numPr>
        <w:tabs>
          <w:tab w:val="right" w:pos="8820"/>
        </w:tabs>
        <w:suppressAutoHyphens w:val="0"/>
        <w:spacing w:line="360" w:lineRule="auto"/>
        <w:rPr>
          <w:rFonts w:eastAsia="Times New Roman"/>
          <w:lang w:bidi="lo-LA"/>
        </w:rPr>
      </w:pPr>
      <w:r w:rsidRPr="00912F8C">
        <w:rPr>
          <w:rFonts w:eastAsia="Times New Roman"/>
          <w:lang w:bidi="lo-LA"/>
        </w:rPr>
        <w:t>Įstaigos, organizacijos registracijos pažymėjimo kopij</w:t>
      </w:r>
      <w:r>
        <w:rPr>
          <w:rFonts w:eastAsia="Times New Roman"/>
          <w:lang w:bidi="lo-LA"/>
        </w:rPr>
        <w:t>a</w:t>
      </w:r>
      <w:r w:rsidRPr="00912F8C">
        <w:rPr>
          <w:rFonts w:eastAsia="Times New Roman"/>
          <w:lang w:bidi="lo-LA"/>
        </w:rPr>
        <w:t>,..... lapų</w:t>
      </w:r>
      <w:r>
        <w:rPr>
          <w:rFonts w:eastAsia="Times New Roman"/>
          <w:lang w:bidi="lo-LA"/>
        </w:rPr>
        <w:t xml:space="preserve">. </w:t>
      </w:r>
    </w:p>
    <w:p w:rsidR="00246E0A" w:rsidRPr="00AF30A8" w:rsidRDefault="00246E0A" w:rsidP="00246E0A">
      <w:pPr>
        <w:tabs>
          <w:tab w:val="right" w:pos="8820"/>
        </w:tabs>
        <w:spacing w:line="360" w:lineRule="auto"/>
        <w:ind w:left="1530" w:hanging="1388"/>
        <w:rPr>
          <w:rFonts w:eastAsia="Times New Roman"/>
          <w:lang w:bidi="lo-LA"/>
        </w:rPr>
      </w:pPr>
      <w:r w:rsidRPr="00AF30A8">
        <w:rPr>
          <w:rFonts w:eastAsia="Times New Roman"/>
          <w:lang w:bidi="lo-LA"/>
        </w:rPr>
        <w:t xml:space="preserve">2. </w:t>
      </w:r>
      <w:r>
        <w:rPr>
          <w:rFonts w:eastAsia="Times New Roman"/>
          <w:lang w:bidi="lo-LA"/>
        </w:rPr>
        <w:t xml:space="preserve">  Į</w:t>
      </w:r>
      <w:r w:rsidRPr="00912F8C">
        <w:rPr>
          <w:rFonts w:eastAsia="Times New Roman"/>
          <w:lang w:bidi="lo-LA"/>
        </w:rPr>
        <w:t>statų kopij</w:t>
      </w:r>
      <w:r>
        <w:rPr>
          <w:rFonts w:eastAsia="Times New Roman"/>
          <w:lang w:bidi="lo-LA"/>
        </w:rPr>
        <w:t xml:space="preserve">a, .....  lapų.  </w:t>
      </w:r>
    </w:p>
    <w:p w:rsidR="00246E0A" w:rsidRDefault="00246E0A" w:rsidP="00246E0A">
      <w:pPr>
        <w:spacing w:line="360" w:lineRule="auto"/>
        <w:ind w:firstLine="142"/>
        <w:jc w:val="both"/>
        <w:rPr>
          <w:rFonts w:eastAsia="Times New Roman"/>
        </w:rPr>
      </w:pPr>
      <w:r w:rsidRPr="00AF30A8">
        <w:rPr>
          <w:rFonts w:eastAsia="Times New Roman"/>
          <w:lang w:bidi="lo-LA"/>
        </w:rPr>
        <w:t xml:space="preserve">3. </w:t>
      </w:r>
      <w:r>
        <w:rPr>
          <w:rFonts w:eastAsia="Times New Roman"/>
          <w:lang w:bidi="lo-LA"/>
        </w:rPr>
        <w:t xml:space="preserve"> P</w:t>
      </w:r>
      <w:r w:rsidRPr="00912F8C">
        <w:rPr>
          <w:rFonts w:eastAsia="Times New Roman"/>
          <w:lang w:bidi="lo-LA"/>
        </w:rPr>
        <w:t>askutinių metų patvirtint</w:t>
      </w:r>
      <w:r w:rsidR="002D7098">
        <w:rPr>
          <w:rFonts w:eastAsia="Times New Roman"/>
          <w:lang w:bidi="lo-LA"/>
        </w:rPr>
        <w:t>a</w:t>
      </w:r>
      <w:r w:rsidRPr="00912F8C">
        <w:rPr>
          <w:rFonts w:eastAsia="Times New Roman"/>
          <w:lang w:bidi="lo-LA"/>
        </w:rPr>
        <w:t xml:space="preserve"> veiklos ataskait</w:t>
      </w:r>
      <w:r w:rsidR="002D7098">
        <w:rPr>
          <w:rFonts w:eastAsia="Times New Roman"/>
          <w:lang w:bidi="lo-LA"/>
        </w:rPr>
        <w:t>a</w:t>
      </w:r>
      <w:r w:rsidRPr="00912F8C">
        <w:rPr>
          <w:rFonts w:eastAsia="Times New Roman"/>
          <w:lang w:bidi="lo-LA"/>
        </w:rPr>
        <w:t xml:space="preserve"> (jei ji nėra pateikta Juridinių asmenų registrui), </w:t>
      </w:r>
      <w:r>
        <w:rPr>
          <w:rFonts w:eastAsia="Times New Roman"/>
          <w:lang w:bidi="lo-LA"/>
        </w:rPr>
        <w:t xml:space="preserve">       </w:t>
      </w:r>
      <w:r w:rsidRPr="00912F8C">
        <w:rPr>
          <w:rFonts w:eastAsia="Times New Roman"/>
          <w:lang w:bidi="lo-LA"/>
        </w:rPr>
        <w:t xml:space="preserve">kurioje nurodoma, kokia veikla, </w:t>
      </w:r>
      <w:r w:rsidR="00AC38CC">
        <w:rPr>
          <w:rFonts w:eastAsia="Times New Roman"/>
          <w:lang w:bidi="lo-LA"/>
        </w:rPr>
        <w:t>vadovaujantis</w:t>
      </w:r>
      <w:r w:rsidRPr="00912F8C">
        <w:rPr>
          <w:rFonts w:eastAsia="Times New Roman"/>
          <w:lang w:bidi="lo-LA"/>
        </w:rPr>
        <w:t xml:space="preserve"> įstatais, buvo vykdoma</w:t>
      </w:r>
      <w:r>
        <w:rPr>
          <w:rFonts w:eastAsia="Times New Roman"/>
          <w:lang w:bidi="lo-LA"/>
        </w:rPr>
        <w:t>) .....lapų.</w:t>
      </w:r>
      <w:r w:rsidRPr="00912F8C">
        <w:rPr>
          <w:rFonts w:eastAsia="Times New Roman"/>
          <w:lang w:bidi="lo-LA"/>
        </w:rPr>
        <w:t xml:space="preserve">  </w:t>
      </w:r>
    </w:p>
    <w:p w:rsidR="00246E0A" w:rsidRDefault="00246E0A" w:rsidP="00246E0A">
      <w:pPr>
        <w:spacing w:line="360" w:lineRule="auto"/>
        <w:ind w:firstLine="142"/>
        <w:jc w:val="both"/>
        <w:rPr>
          <w:rFonts w:eastAsia="Times New Roman"/>
        </w:rPr>
      </w:pPr>
      <w:r w:rsidRPr="00F876EF">
        <w:rPr>
          <w:rFonts w:eastAsia="Times New Roman"/>
        </w:rPr>
        <w:t xml:space="preserve">4. </w:t>
      </w:r>
      <w:r>
        <w:rPr>
          <w:rFonts w:eastAsia="Times New Roman"/>
        </w:rPr>
        <w:t xml:space="preserve">  </w:t>
      </w:r>
      <w:r w:rsidRPr="00F876EF">
        <w:rPr>
          <w:rFonts w:eastAsia="Times New Roman"/>
        </w:rPr>
        <w:t xml:space="preserve">Papildomi dokumentai, kuriais pagrindžiama, kad </w:t>
      </w:r>
      <w:r w:rsidRPr="00F32CBF">
        <w:rPr>
          <w:rFonts w:eastAsia="Times New Roman"/>
        </w:rPr>
        <w:t xml:space="preserve">prašomas panaudos pagrindais suteikti turtas reikalingas </w:t>
      </w:r>
      <w:r>
        <w:rPr>
          <w:rFonts w:eastAsia="Times New Roman"/>
        </w:rPr>
        <w:t>tikslams, nurodytiems  1 lentelėje, įgyvendinti.</w:t>
      </w:r>
      <w:r w:rsidRPr="00C41626">
        <w:rPr>
          <w:rFonts w:eastAsia="Times New Roman"/>
        </w:rPr>
        <w:t xml:space="preserve"> </w:t>
      </w:r>
    </w:p>
    <w:p w:rsidR="00246E0A" w:rsidRPr="00AF30A8" w:rsidRDefault="00246E0A" w:rsidP="00246E0A">
      <w:pPr>
        <w:ind w:firstLine="142"/>
        <w:jc w:val="both"/>
        <w:rPr>
          <w:rFonts w:eastAsia="Times New Roman"/>
        </w:rPr>
      </w:pPr>
    </w:p>
    <w:p w:rsidR="00246E0A" w:rsidRPr="00AF30A8" w:rsidRDefault="00246E0A" w:rsidP="00246E0A">
      <w:pPr>
        <w:ind w:firstLine="720"/>
        <w:jc w:val="both"/>
        <w:rPr>
          <w:rFonts w:eastAsia="Times New Roman"/>
        </w:rPr>
      </w:pPr>
    </w:p>
    <w:p w:rsidR="00246E0A" w:rsidRPr="00AF30A8" w:rsidRDefault="00246E0A" w:rsidP="00246E0A">
      <w:pPr>
        <w:tabs>
          <w:tab w:val="right" w:pos="8820"/>
        </w:tabs>
        <w:ind w:left="1530"/>
        <w:rPr>
          <w:rFonts w:eastAsia="Times New Roman"/>
          <w:lang w:bidi="lo-LA"/>
        </w:rPr>
      </w:pPr>
    </w:p>
    <w:p w:rsidR="00246E0A" w:rsidRPr="00AF30A8" w:rsidRDefault="00246E0A" w:rsidP="00246E0A">
      <w:pPr>
        <w:tabs>
          <w:tab w:val="right" w:pos="8820"/>
        </w:tabs>
        <w:ind w:left="1530"/>
        <w:rPr>
          <w:rFonts w:eastAsia="Times New Roman"/>
          <w:lang w:bidi="lo-LA"/>
        </w:rPr>
      </w:pPr>
    </w:p>
    <w:p w:rsidR="00246E0A" w:rsidRPr="00AF30A8" w:rsidRDefault="00AD019F" w:rsidP="00246E0A">
      <w:pPr>
        <w:tabs>
          <w:tab w:val="right" w:pos="8820"/>
        </w:tabs>
        <w:rPr>
          <w:rFonts w:eastAsia="Times New Roman"/>
          <w:lang w:bidi="lo-LA"/>
        </w:rPr>
      </w:pPr>
      <w:r>
        <w:rPr>
          <w:rFonts w:eastAsia="Times New Roman"/>
          <w:lang w:bidi="lo-LA"/>
        </w:rPr>
        <w:t>_____________________</w:t>
      </w:r>
      <w:r w:rsidR="00246E0A" w:rsidRPr="00AF30A8">
        <w:rPr>
          <w:rFonts w:eastAsia="Times New Roman"/>
          <w:lang w:bidi="lo-LA"/>
        </w:rPr>
        <w:tab/>
      </w:r>
      <w:r>
        <w:rPr>
          <w:rFonts w:eastAsia="Times New Roman"/>
          <w:lang w:bidi="lo-LA"/>
        </w:rPr>
        <w:t>__________________</w:t>
      </w:r>
    </w:p>
    <w:p w:rsidR="00246E0A" w:rsidRPr="00AF30A8" w:rsidRDefault="00246E0A" w:rsidP="00246E0A">
      <w:pPr>
        <w:tabs>
          <w:tab w:val="left" w:pos="2977"/>
          <w:tab w:val="right" w:pos="8820"/>
        </w:tabs>
        <w:rPr>
          <w:rFonts w:eastAsia="Times New Roman"/>
          <w:lang w:bidi="lo-LA"/>
        </w:rPr>
      </w:pPr>
      <w:r w:rsidRPr="00AF30A8">
        <w:rPr>
          <w:rFonts w:eastAsia="Times New Roman"/>
          <w:lang w:bidi="lo-LA"/>
        </w:rPr>
        <w:t>(subjekto pavadinimas)                             (parašas)                               (vardas, pavardė)</w:t>
      </w:r>
    </w:p>
    <w:p w:rsidR="00246E0A" w:rsidRPr="00AF30A8" w:rsidRDefault="00246E0A" w:rsidP="00246E0A">
      <w:pPr>
        <w:tabs>
          <w:tab w:val="right" w:pos="8820"/>
        </w:tabs>
        <w:jc w:val="center"/>
        <w:rPr>
          <w:rFonts w:eastAsia="Times New Roman"/>
          <w:lang w:bidi="lo-LA"/>
        </w:rPr>
      </w:pPr>
    </w:p>
    <w:p w:rsidR="00246E0A" w:rsidRPr="00AF30A8" w:rsidRDefault="00246E0A" w:rsidP="00246E0A">
      <w:pPr>
        <w:tabs>
          <w:tab w:val="right" w:pos="8820"/>
        </w:tabs>
        <w:jc w:val="center"/>
        <w:rPr>
          <w:rFonts w:eastAsia="Times New Roman"/>
          <w:lang w:bidi="lo-LA"/>
        </w:rPr>
      </w:pPr>
    </w:p>
    <w:p w:rsidR="00246E0A" w:rsidRPr="00AF30A8" w:rsidRDefault="00246E0A" w:rsidP="00246E0A">
      <w:pPr>
        <w:tabs>
          <w:tab w:val="right" w:pos="8820"/>
        </w:tabs>
        <w:jc w:val="center"/>
        <w:rPr>
          <w:rFonts w:eastAsia="Times New Roman"/>
          <w:bCs/>
          <w:caps/>
          <w:lang w:eastAsia="ar-SA"/>
        </w:rPr>
      </w:pPr>
      <w:r>
        <w:rPr>
          <w:rFonts w:eastAsia="Times New Roman"/>
          <w:lang w:bidi="lo-LA"/>
        </w:rPr>
        <w:t>_______________________</w:t>
      </w:r>
    </w:p>
    <w:p w:rsidR="00246E0A" w:rsidRPr="00AF30A8" w:rsidRDefault="00246E0A" w:rsidP="00246E0A">
      <w:pPr>
        <w:ind w:firstLine="5954"/>
        <w:jc w:val="both"/>
        <w:rPr>
          <w:rFonts w:eastAsia="Times New Roman"/>
          <w:bCs/>
          <w:caps/>
          <w:lang w:eastAsia="ar-SA"/>
        </w:rPr>
      </w:pPr>
    </w:p>
    <w:p w:rsidR="00246E0A" w:rsidRPr="00AF30A8" w:rsidRDefault="00246E0A" w:rsidP="00246E0A">
      <w:pPr>
        <w:ind w:firstLine="5954"/>
        <w:jc w:val="both"/>
        <w:rPr>
          <w:rFonts w:eastAsia="Times New Roman"/>
          <w:bCs/>
          <w:caps/>
          <w:lang w:eastAsia="ar-SA"/>
        </w:rPr>
      </w:pPr>
    </w:p>
    <w:p w:rsidR="00246E0A" w:rsidRPr="00AF30A8" w:rsidRDefault="00246E0A" w:rsidP="00246E0A">
      <w:pPr>
        <w:ind w:firstLine="5954"/>
        <w:jc w:val="both"/>
        <w:rPr>
          <w:rFonts w:eastAsia="Times New Roman"/>
          <w:bCs/>
          <w:caps/>
          <w:lang w:eastAsia="ar-SA"/>
        </w:rPr>
      </w:pPr>
    </w:p>
    <w:p w:rsidR="00246E0A" w:rsidRDefault="00246E0A" w:rsidP="00246E0A"/>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F556D6" w:rsidRDefault="00F556D6" w:rsidP="00FE0FF3">
      <w:pPr>
        <w:pStyle w:val="Pagrindinistekstas2"/>
        <w:spacing w:after="0" w:line="240" w:lineRule="auto"/>
        <w:jc w:val="center"/>
        <w:outlineLvl w:val="0"/>
        <w:rPr>
          <w:b/>
        </w:rPr>
      </w:pPr>
    </w:p>
    <w:p w:rsidR="00F556D6" w:rsidRDefault="00F556D6" w:rsidP="00FE0FF3">
      <w:pPr>
        <w:pStyle w:val="Pagrindinistekstas2"/>
        <w:spacing w:after="0" w:line="240" w:lineRule="auto"/>
        <w:jc w:val="center"/>
        <w:outlineLvl w:val="0"/>
        <w:rPr>
          <w:b/>
        </w:rPr>
      </w:pPr>
    </w:p>
    <w:p w:rsidR="00F556D6" w:rsidRDefault="00F556D6"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p w:rsidR="0023538B" w:rsidRDefault="0023538B" w:rsidP="00FE0FF3">
      <w:pPr>
        <w:pStyle w:val="Pagrindinistekstas2"/>
        <w:spacing w:after="0" w:line="240" w:lineRule="auto"/>
        <w:jc w:val="center"/>
        <w:outlineLvl w:val="0"/>
        <w:rPr>
          <w:b/>
        </w:rPr>
      </w:pPr>
    </w:p>
    <w:p w:rsidR="0023538B" w:rsidRDefault="0023538B" w:rsidP="00FE0FF3">
      <w:pPr>
        <w:pStyle w:val="Pagrindinistekstas2"/>
        <w:spacing w:after="0" w:line="240" w:lineRule="auto"/>
        <w:jc w:val="center"/>
        <w:outlineLvl w:val="0"/>
        <w:rPr>
          <w:b/>
        </w:rPr>
      </w:pPr>
    </w:p>
    <w:p w:rsidR="0023538B" w:rsidRDefault="0023538B" w:rsidP="00FE0FF3">
      <w:pPr>
        <w:pStyle w:val="Pagrindinistekstas2"/>
        <w:spacing w:after="0" w:line="240" w:lineRule="auto"/>
        <w:jc w:val="center"/>
        <w:outlineLvl w:val="0"/>
        <w:rPr>
          <w:b/>
        </w:rPr>
      </w:pPr>
    </w:p>
    <w:p w:rsidR="00246E0A" w:rsidRDefault="00246E0A" w:rsidP="00FE0FF3">
      <w:pPr>
        <w:pStyle w:val="Pagrindinistekstas2"/>
        <w:spacing w:after="0" w:line="240" w:lineRule="auto"/>
        <w:jc w:val="center"/>
        <w:outlineLvl w:val="0"/>
        <w:rPr>
          <w:b/>
        </w:rPr>
      </w:pPr>
    </w:p>
    <w:sectPr w:rsidR="00246E0A" w:rsidSect="00771046">
      <w:headerReference w:type="default" r:id="rId8"/>
      <w:footnotePr>
        <w:pos w:val="beneathText"/>
      </w:footnotePr>
      <w:pgSz w:w="11905" w:h="16837"/>
      <w:pgMar w:top="1134" w:right="567" w:bottom="709"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7A44" w:rsidRDefault="000B7A44" w:rsidP="009033C4">
      <w:r>
        <w:separator/>
      </w:r>
    </w:p>
  </w:endnote>
  <w:endnote w:type="continuationSeparator" w:id="0">
    <w:p w:rsidR="000B7A44" w:rsidRDefault="000B7A44" w:rsidP="009033C4">
      <w:r>
        <w:continuationSeparator/>
      </w:r>
    </w:p>
  </w:endnote>
  <w:endnote w:type="continuationNotice" w:id="1">
    <w:p w:rsidR="000B7A44" w:rsidRDefault="000B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7A44" w:rsidRDefault="000B7A44" w:rsidP="009033C4">
      <w:r>
        <w:separator/>
      </w:r>
    </w:p>
  </w:footnote>
  <w:footnote w:type="continuationSeparator" w:id="0">
    <w:p w:rsidR="000B7A44" w:rsidRDefault="000B7A44" w:rsidP="009033C4">
      <w:r>
        <w:continuationSeparator/>
      </w:r>
    </w:p>
  </w:footnote>
  <w:footnote w:type="continuationNotice" w:id="1">
    <w:p w:rsidR="000B7A44" w:rsidRDefault="000B7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554E" w:rsidRDefault="0011554E" w:rsidP="00771046">
    <w:pPr>
      <w:pStyle w:val="Antrats"/>
      <w:tabs>
        <w:tab w:val="clear" w:pos="4819"/>
        <w:tab w:val="center" w:pos="4818"/>
        <w:tab w:val="left" w:pos="5265"/>
      </w:tabs>
    </w:pPr>
    <w:r>
      <w:tab/>
    </w:r>
    <w:r>
      <w:fldChar w:fldCharType="begin"/>
    </w:r>
    <w:r>
      <w:instrText>PAGE   \* MERGEFORMAT</w:instrText>
    </w:r>
    <w:r>
      <w:fldChar w:fldCharType="separate"/>
    </w:r>
    <w:r w:rsidR="005153F4">
      <w:rPr>
        <w:noProof/>
      </w:rPr>
      <w:t>8</w:t>
    </w:r>
    <w:r>
      <w:fldChar w:fldCharType="end"/>
    </w:r>
    <w:r>
      <w:tab/>
    </w:r>
  </w:p>
  <w:p w:rsidR="0011554E" w:rsidRDefault="001155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7A3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608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243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6C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2F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BA8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C060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23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B26F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pStyle w:val="Antra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9A54BA5"/>
    <w:multiLevelType w:val="multilevel"/>
    <w:tmpl w:val="710661A2"/>
    <w:lvl w:ilvl="0">
      <w:start w:val="1"/>
      <w:numFmt w:val="decimal"/>
      <w:lvlText w:val="%1."/>
      <w:lvlJc w:val="left"/>
      <w:pPr>
        <w:tabs>
          <w:tab w:val="num" w:pos="2442"/>
        </w:tabs>
        <w:ind w:left="2442" w:hanging="1350"/>
      </w:pPr>
      <w:rPr>
        <w:rFonts w:hint="default"/>
      </w:rPr>
    </w:lvl>
    <w:lvl w:ilvl="1">
      <w:start w:val="1"/>
      <w:numFmt w:val="decimal"/>
      <w:isLgl/>
      <w:lvlText w:val="%1.%2."/>
      <w:lvlJc w:val="left"/>
      <w:pPr>
        <w:ind w:left="1587" w:hanging="495"/>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172"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532" w:hanging="1440"/>
      </w:pPr>
      <w:rPr>
        <w:rFonts w:hint="default"/>
      </w:rPr>
    </w:lvl>
    <w:lvl w:ilvl="8">
      <w:start w:val="1"/>
      <w:numFmt w:val="decimal"/>
      <w:isLgl/>
      <w:lvlText w:val="%1.%2.%3.%4.%5.%6.%7.%8.%9."/>
      <w:lvlJc w:val="left"/>
      <w:pPr>
        <w:ind w:left="2892" w:hanging="1800"/>
      </w:pPr>
      <w:rPr>
        <w:rFonts w:hint="default"/>
      </w:rPr>
    </w:lvl>
  </w:abstractNum>
  <w:abstractNum w:abstractNumId="12" w15:restartNumberingAfterBreak="0">
    <w:nsid w:val="2CAD1651"/>
    <w:multiLevelType w:val="hybridMultilevel"/>
    <w:tmpl w:val="968E3528"/>
    <w:lvl w:ilvl="0" w:tplc="3142F90A">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3" w15:restartNumberingAfterBreak="0">
    <w:nsid w:val="540E65A6"/>
    <w:multiLevelType w:val="multilevel"/>
    <w:tmpl w:val="9852F188"/>
    <w:lvl w:ilvl="0">
      <w:start w:val="1"/>
      <w:numFmt w:val="decimal"/>
      <w:suff w:val="space"/>
      <w:lvlText w:val="%1."/>
      <w:lvlJc w:val="left"/>
      <w:pPr>
        <w:ind w:left="0" w:firstLine="1247"/>
      </w:pPr>
      <w:rPr>
        <w:rFonts w:hint="default"/>
        <w:b w:val="0"/>
        <w:i w:val="0"/>
        <w:color w:val="000000"/>
        <w:szCs w:val="24"/>
      </w:rPr>
    </w:lvl>
    <w:lvl w:ilvl="1">
      <w:start w:val="1"/>
      <w:numFmt w:val="decimal"/>
      <w:suff w:val="space"/>
      <w:lvlText w:val="%1.%2."/>
      <w:lvlJc w:val="left"/>
      <w:pPr>
        <w:ind w:left="30" w:firstLine="1247"/>
      </w:pPr>
      <w:rPr>
        <w:rFonts w:hint="default"/>
        <w:b w:val="0"/>
      </w:rPr>
    </w:lvl>
    <w:lvl w:ilvl="2">
      <w:start w:val="1"/>
      <w:numFmt w:val="decimal"/>
      <w:suff w:val="space"/>
      <w:lvlText w:val="%1.%2.%3."/>
      <w:lvlJc w:val="left"/>
      <w:pPr>
        <w:ind w:left="0" w:firstLine="124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7C61A75"/>
    <w:multiLevelType w:val="multilevel"/>
    <w:tmpl w:val="17D816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8484DC3"/>
    <w:multiLevelType w:val="hybridMultilevel"/>
    <w:tmpl w:val="7B4EBB36"/>
    <w:lvl w:ilvl="0" w:tplc="3AB831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5F04BAC"/>
    <w:multiLevelType w:val="hybridMultilevel"/>
    <w:tmpl w:val="5282A1F2"/>
    <w:lvl w:ilvl="0" w:tplc="A170F2C2">
      <w:start w:val="1"/>
      <w:numFmt w:val="decimal"/>
      <w:lvlText w:val="%1."/>
      <w:lvlJc w:val="left"/>
      <w:pPr>
        <w:tabs>
          <w:tab w:val="num" w:pos="502"/>
        </w:tabs>
        <w:ind w:left="502" w:hanging="360"/>
      </w:pPr>
      <w:rPr>
        <w:rFonts w:hint="default"/>
      </w:rPr>
    </w:lvl>
    <w:lvl w:ilvl="1" w:tplc="8578EF5A">
      <w:numFmt w:val="none"/>
      <w:lvlText w:val=""/>
      <w:lvlJc w:val="left"/>
      <w:pPr>
        <w:tabs>
          <w:tab w:val="num" w:pos="360"/>
        </w:tabs>
      </w:pPr>
    </w:lvl>
    <w:lvl w:ilvl="2" w:tplc="01323354">
      <w:numFmt w:val="none"/>
      <w:lvlText w:val=""/>
      <w:lvlJc w:val="left"/>
      <w:pPr>
        <w:tabs>
          <w:tab w:val="num" w:pos="360"/>
        </w:tabs>
      </w:pPr>
    </w:lvl>
    <w:lvl w:ilvl="3" w:tplc="A9F6B834">
      <w:numFmt w:val="none"/>
      <w:lvlText w:val=""/>
      <w:lvlJc w:val="left"/>
      <w:pPr>
        <w:tabs>
          <w:tab w:val="num" w:pos="360"/>
        </w:tabs>
      </w:pPr>
    </w:lvl>
    <w:lvl w:ilvl="4" w:tplc="577A4C14">
      <w:numFmt w:val="none"/>
      <w:lvlText w:val=""/>
      <w:lvlJc w:val="left"/>
      <w:pPr>
        <w:tabs>
          <w:tab w:val="num" w:pos="360"/>
        </w:tabs>
      </w:pPr>
    </w:lvl>
    <w:lvl w:ilvl="5" w:tplc="1CDCAB68">
      <w:numFmt w:val="none"/>
      <w:lvlText w:val=""/>
      <w:lvlJc w:val="left"/>
      <w:pPr>
        <w:tabs>
          <w:tab w:val="num" w:pos="360"/>
        </w:tabs>
      </w:pPr>
    </w:lvl>
    <w:lvl w:ilvl="6" w:tplc="66B8411C">
      <w:numFmt w:val="none"/>
      <w:lvlText w:val=""/>
      <w:lvlJc w:val="left"/>
      <w:pPr>
        <w:tabs>
          <w:tab w:val="num" w:pos="360"/>
        </w:tabs>
      </w:pPr>
    </w:lvl>
    <w:lvl w:ilvl="7" w:tplc="1FF679EA">
      <w:numFmt w:val="none"/>
      <w:lvlText w:val=""/>
      <w:lvlJc w:val="left"/>
      <w:pPr>
        <w:tabs>
          <w:tab w:val="num" w:pos="360"/>
        </w:tabs>
      </w:pPr>
    </w:lvl>
    <w:lvl w:ilvl="8" w:tplc="AA9CA846">
      <w:numFmt w:val="none"/>
      <w:lvlText w:val=""/>
      <w:lvlJc w:val="left"/>
      <w:pPr>
        <w:tabs>
          <w:tab w:val="num" w:pos="360"/>
        </w:tabs>
      </w:pPr>
    </w:lvl>
  </w:abstractNum>
  <w:abstractNum w:abstractNumId="17" w15:restartNumberingAfterBreak="0">
    <w:nsid w:val="7AEA2314"/>
    <w:multiLevelType w:val="hybridMultilevel"/>
    <w:tmpl w:val="6E401CAE"/>
    <w:lvl w:ilvl="0" w:tplc="F0A222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3"/>
  </w:num>
  <w:num w:numId="15">
    <w:abstractNumId w:val="14"/>
  </w:num>
  <w:num w:numId="16">
    <w:abstractNumId w:val="15"/>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attachedTemplate r:id="rId1"/>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E2"/>
    <w:rsid w:val="0000423D"/>
    <w:rsid w:val="000066B1"/>
    <w:rsid w:val="000125DF"/>
    <w:rsid w:val="00013D9A"/>
    <w:rsid w:val="00021F2C"/>
    <w:rsid w:val="00025C7D"/>
    <w:rsid w:val="00031165"/>
    <w:rsid w:val="00033AA5"/>
    <w:rsid w:val="00044E45"/>
    <w:rsid w:val="00052FCB"/>
    <w:rsid w:val="0005573C"/>
    <w:rsid w:val="00062DAD"/>
    <w:rsid w:val="00066B2C"/>
    <w:rsid w:val="000823E9"/>
    <w:rsid w:val="00082E19"/>
    <w:rsid w:val="000A0B80"/>
    <w:rsid w:val="000A4C01"/>
    <w:rsid w:val="000A612D"/>
    <w:rsid w:val="000B294D"/>
    <w:rsid w:val="000B3EBF"/>
    <w:rsid w:val="000B7A44"/>
    <w:rsid w:val="000D5F53"/>
    <w:rsid w:val="000F1EFE"/>
    <w:rsid w:val="000F5DE0"/>
    <w:rsid w:val="00102384"/>
    <w:rsid w:val="0010657B"/>
    <w:rsid w:val="00107ADD"/>
    <w:rsid w:val="0011554E"/>
    <w:rsid w:val="00116E75"/>
    <w:rsid w:val="00122EED"/>
    <w:rsid w:val="0012308D"/>
    <w:rsid w:val="001247A7"/>
    <w:rsid w:val="00136307"/>
    <w:rsid w:val="001439EF"/>
    <w:rsid w:val="0014533C"/>
    <w:rsid w:val="00150428"/>
    <w:rsid w:val="0015613D"/>
    <w:rsid w:val="00157BB2"/>
    <w:rsid w:val="00163412"/>
    <w:rsid w:val="001707A3"/>
    <w:rsid w:val="00170C64"/>
    <w:rsid w:val="00180639"/>
    <w:rsid w:val="001820FC"/>
    <w:rsid w:val="00182DD7"/>
    <w:rsid w:val="00193652"/>
    <w:rsid w:val="00197293"/>
    <w:rsid w:val="001A0B93"/>
    <w:rsid w:val="001A182F"/>
    <w:rsid w:val="001A2C46"/>
    <w:rsid w:val="001B0CF4"/>
    <w:rsid w:val="001B712E"/>
    <w:rsid w:val="001C089A"/>
    <w:rsid w:val="001C136D"/>
    <w:rsid w:val="001C28D6"/>
    <w:rsid w:val="001E3231"/>
    <w:rsid w:val="001E63A4"/>
    <w:rsid w:val="001E72A3"/>
    <w:rsid w:val="001E788C"/>
    <w:rsid w:val="001F5E43"/>
    <w:rsid w:val="002039F9"/>
    <w:rsid w:val="00203FE0"/>
    <w:rsid w:val="0020509C"/>
    <w:rsid w:val="00205E25"/>
    <w:rsid w:val="0023538B"/>
    <w:rsid w:val="00246E0A"/>
    <w:rsid w:val="00247971"/>
    <w:rsid w:val="00250A2C"/>
    <w:rsid w:val="002558C8"/>
    <w:rsid w:val="002576A5"/>
    <w:rsid w:val="002727C5"/>
    <w:rsid w:val="002735E6"/>
    <w:rsid w:val="002859A9"/>
    <w:rsid w:val="00291A2E"/>
    <w:rsid w:val="00295D73"/>
    <w:rsid w:val="002A161B"/>
    <w:rsid w:val="002B3A67"/>
    <w:rsid w:val="002C2D22"/>
    <w:rsid w:val="002C3853"/>
    <w:rsid w:val="002C7D44"/>
    <w:rsid w:val="002D7098"/>
    <w:rsid w:val="002E5C66"/>
    <w:rsid w:val="002F2054"/>
    <w:rsid w:val="002F47BE"/>
    <w:rsid w:val="002F70A9"/>
    <w:rsid w:val="002F7FD3"/>
    <w:rsid w:val="00305B2F"/>
    <w:rsid w:val="00316218"/>
    <w:rsid w:val="003260E3"/>
    <w:rsid w:val="00331548"/>
    <w:rsid w:val="0033578A"/>
    <w:rsid w:val="0035253B"/>
    <w:rsid w:val="00353C7B"/>
    <w:rsid w:val="0036463E"/>
    <w:rsid w:val="00372C55"/>
    <w:rsid w:val="00385D45"/>
    <w:rsid w:val="00393578"/>
    <w:rsid w:val="003938A3"/>
    <w:rsid w:val="003A7414"/>
    <w:rsid w:val="003B4C6F"/>
    <w:rsid w:val="003C4B6C"/>
    <w:rsid w:val="003D6432"/>
    <w:rsid w:val="003E02C8"/>
    <w:rsid w:val="003E7DDC"/>
    <w:rsid w:val="003F048F"/>
    <w:rsid w:val="003F229C"/>
    <w:rsid w:val="003F60F0"/>
    <w:rsid w:val="00406625"/>
    <w:rsid w:val="0041620D"/>
    <w:rsid w:val="0042410A"/>
    <w:rsid w:val="00425F51"/>
    <w:rsid w:val="004317E4"/>
    <w:rsid w:val="00433BD0"/>
    <w:rsid w:val="004437B0"/>
    <w:rsid w:val="00456D77"/>
    <w:rsid w:val="004616DE"/>
    <w:rsid w:val="00464C3B"/>
    <w:rsid w:val="00471081"/>
    <w:rsid w:val="00475B3D"/>
    <w:rsid w:val="00484193"/>
    <w:rsid w:val="00487A79"/>
    <w:rsid w:val="004909EB"/>
    <w:rsid w:val="00491D44"/>
    <w:rsid w:val="00492E0C"/>
    <w:rsid w:val="004A09DA"/>
    <w:rsid w:val="004A20BB"/>
    <w:rsid w:val="004B1F8C"/>
    <w:rsid w:val="004B4727"/>
    <w:rsid w:val="004B4C06"/>
    <w:rsid w:val="004C20A6"/>
    <w:rsid w:val="004C4F17"/>
    <w:rsid w:val="004C5048"/>
    <w:rsid w:val="004C5EDE"/>
    <w:rsid w:val="004C7696"/>
    <w:rsid w:val="004D0E19"/>
    <w:rsid w:val="004D387E"/>
    <w:rsid w:val="004D6FEE"/>
    <w:rsid w:val="004D724D"/>
    <w:rsid w:val="004E1ACA"/>
    <w:rsid w:val="004E512E"/>
    <w:rsid w:val="004F2B39"/>
    <w:rsid w:val="005024B2"/>
    <w:rsid w:val="00502EBE"/>
    <w:rsid w:val="005035D8"/>
    <w:rsid w:val="00506EDF"/>
    <w:rsid w:val="00512568"/>
    <w:rsid w:val="005153F4"/>
    <w:rsid w:val="005269B1"/>
    <w:rsid w:val="00532EC7"/>
    <w:rsid w:val="00545159"/>
    <w:rsid w:val="00552828"/>
    <w:rsid w:val="00552D2A"/>
    <w:rsid w:val="00560233"/>
    <w:rsid w:val="005674FA"/>
    <w:rsid w:val="00580BE2"/>
    <w:rsid w:val="00581506"/>
    <w:rsid w:val="00582B79"/>
    <w:rsid w:val="005835E3"/>
    <w:rsid w:val="00590C4B"/>
    <w:rsid w:val="00591A6F"/>
    <w:rsid w:val="005948D5"/>
    <w:rsid w:val="005A0793"/>
    <w:rsid w:val="005B12C1"/>
    <w:rsid w:val="005B2A52"/>
    <w:rsid w:val="005B3593"/>
    <w:rsid w:val="005B5434"/>
    <w:rsid w:val="005C3B1B"/>
    <w:rsid w:val="005C3C83"/>
    <w:rsid w:val="005C58F7"/>
    <w:rsid w:val="005D0324"/>
    <w:rsid w:val="005D4DD7"/>
    <w:rsid w:val="005D72DB"/>
    <w:rsid w:val="005E1BDC"/>
    <w:rsid w:val="005E4568"/>
    <w:rsid w:val="005F207F"/>
    <w:rsid w:val="0060230E"/>
    <w:rsid w:val="00617873"/>
    <w:rsid w:val="00621899"/>
    <w:rsid w:val="00623FF3"/>
    <w:rsid w:val="00627DFE"/>
    <w:rsid w:val="0063081F"/>
    <w:rsid w:val="0063499F"/>
    <w:rsid w:val="006436C7"/>
    <w:rsid w:val="00645478"/>
    <w:rsid w:val="00647818"/>
    <w:rsid w:val="0065224A"/>
    <w:rsid w:val="00655351"/>
    <w:rsid w:val="0065594C"/>
    <w:rsid w:val="00663C78"/>
    <w:rsid w:val="00665605"/>
    <w:rsid w:val="00665BA1"/>
    <w:rsid w:val="00665F09"/>
    <w:rsid w:val="00672A96"/>
    <w:rsid w:val="006744E1"/>
    <w:rsid w:val="00685322"/>
    <w:rsid w:val="00693DC4"/>
    <w:rsid w:val="00694D48"/>
    <w:rsid w:val="00695D6E"/>
    <w:rsid w:val="006A108C"/>
    <w:rsid w:val="006A67C9"/>
    <w:rsid w:val="006B3486"/>
    <w:rsid w:val="006E48A0"/>
    <w:rsid w:val="006F1648"/>
    <w:rsid w:val="006F31DF"/>
    <w:rsid w:val="006F466D"/>
    <w:rsid w:val="006F7B3C"/>
    <w:rsid w:val="00705BFE"/>
    <w:rsid w:val="00706D34"/>
    <w:rsid w:val="007112E1"/>
    <w:rsid w:val="00716EAF"/>
    <w:rsid w:val="007321A3"/>
    <w:rsid w:val="00733031"/>
    <w:rsid w:val="007368FA"/>
    <w:rsid w:val="00740C49"/>
    <w:rsid w:val="00746D60"/>
    <w:rsid w:val="007620FC"/>
    <w:rsid w:val="00765559"/>
    <w:rsid w:val="00771046"/>
    <w:rsid w:val="00775EA4"/>
    <w:rsid w:val="007772CB"/>
    <w:rsid w:val="00782A6A"/>
    <w:rsid w:val="007905B2"/>
    <w:rsid w:val="00793CB9"/>
    <w:rsid w:val="00793EB8"/>
    <w:rsid w:val="0079640D"/>
    <w:rsid w:val="007A30D4"/>
    <w:rsid w:val="007A5373"/>
    <w:rsid w:val="007C4D79"/>
    <w:rsid w:val="007C6F59"/>
    <w:rsid w:val="007C7833"/>
    <w:rsid w:val="007D0242"/>
    <w:rsid w:val="007E139D"/>
    <w:rsid w:val="007E2406"/>
    <w:rsid w:val="007F0803"/>
    <w:rsid w:val="007F30B5"/>
    <w:rsid w:val="00817A52"/>
    <w:rsid w:val="008337B0"/>
    <w:rsid w:val="00836F62"/>
    <w:rsid w:val="008415FA"/>
    <w:rsid w:val="00846C88"/>
    <w:rsid w:val="00846E4B"/>
    <w:rsid w:val="00846F1B"/>
    <w:rsid w:val="00854721"/>
    <w:rsid w:val="00854859"/>
    <w:rsid w:val="008634E8"/>
    <w:rsid w:val="00870BDB"/>
    <w:rsid w:val="008717AD"/>
    <w:rsid w:val="008737BB"/>
    <w:rsid w:val="00885DB4"/>
    <w:rsid w:val="00892705"/>
    <w:rsid w:val="008938FA"/>
    <w:rsid w:val="008B4163"/>
    <w:rsid w:val="008B504D"/>
    <w:rsid w:val="008B578D"/>
    <w:rsid w:val="008C04D6"/>
    <w:rsid w:val="008D077A"/>
    <w:rsid w:val="008D48D2"/>
    <w:rsid w:val="008D7AB4"/>
    <w:rsid w:val="008E1879"/>
    <w:rsid w:val="008E42EA"/>
    <w:rsid w:val="008F0105"/>
    <w:rsid w:val="009033C4"/>
    <w:rsid w:val="00915C31"/>
    <w:rsid w:val="00915C44"/>
    <w:rsid w:val="0092202F"/>
    <w:rsid w:val="009242E3"/>
    <w:rsid w:val="009322CB"/>
    <w:rsid w:val="009342BA"/>
    <w:rsid w:val="009425D9"/>
    <w:rsid w:val="00942E2E"/>
    <w:rsid w:val="00950211"/>
    <w:rsid w:val="00960534"/>
    <w:rsid w:val="00964610"/>
    <w:rsid w:val="00964E29"/>
    <w:rsid w:val="00965323"/>
    <w:rsid w:val="00971AF2"/>
    <w:rsid w:val="00980498"/>
    <w:rsid w:val="0098268B"/>
    <w:rsid w:val="0098347F"/>
    <w:rsid w:val="00985665"/>
    <w:rsid w:val="00985DD7"/>
    <w:rsid w:val="00990169"/>
    <w:rsid w:val="0099594E"/>
    <w:rsid w:val="00995CC7"/>
    <w:rsid w:val="009A2206"/>
    <w:rsid w:val="009A3B05"/>
    <w:rsid w:val="009A717D"/>
    <w:rsid w:val="009A7C52"/>
    <w:rsid w:val="009B0B1C"/>
    <w:rsid w:val="009B52FF"/>
    <w:rsid w:val="009B70B9"/>
    <w:rsid w:val="009B7298"/>
    <w:rsid w:val="009C0486"/>
    <w:rsid w:val="009C14B1"/>
    <w:rsid w:val="009C150C"/>
    <w:rsid w:val="009C230E"/>
    <w:rsid w:val="009C23BE"/>
    <w:rsid w:val="009C3E66"/>
    <w:rsid w:val="009C7DA6"/>
    <w:rsid w:val="009D52CA"/>
    <w:rsid w:val="009E4B3A"/>
    <w:rsid w:val="009E7240"/>
    <w:rsid w:val="009F00E7"/>
    <w:rsid w:val="009F6B77"/>
    <w:rsid w:val="00A0600A"/>
    <w:rsid w:val="00A12DBC"/>
    <w:rsid w:val="00A13CAC"/>
    <w:rsid w:val="00A13D80"/>
    <w:rsid w:val="00A17965"/>
    <w:rsid w:val="00A23A24"/>
    <w:rsid w:val="00A26701"/>
    <w:rsid w:val="00A26AE2"/>
    <w:rsid w:val="00A26EC3"/>
    <w:rsid w:val="00A37696"/>
    <w:rsid w:val="00A37858"/>
    <w:rsid w:val="00A52D12"/>
    <w:rsid w:val="00A63ACC"/>
    <w:rsid w:val="00A70B6F"/>
    <w:rsid w:val="00A74125"/>
    <w:rsid w:val="00A742F8"/>
    <w:rsid w:val="00A75B3A"/>
    <w:rsid w:val="00A8496A"/>
    <w:rsid w:val="00AB3DF3"/>
    <w:rsid w:val="00AC09BD"/>
    <w:rsid w:val="00AC38CC"/>
    <w:rsid w:val="00AC4F1E"/>
    <w:rsid w:val="00AD019F"/>
    <w:rsid w:val="00AD0241"/>
    <w:rsid w:val="00AE1A91"/>
    <w:rsid w:val="00AE3469"/>
    <w:rsid w:val="00AE57CE"/>
    <w:rsid w:val="00AF49C3"/>
    <w:rsid w:val="00AF6963"/>
    <w:rsid w:val="00B009F4"/>
    <w:rsid w:val="00B03031"/>
    <w:rsid w:val="00B13086"/>
    <w:rsid w:val="00B213CD"/>
    <w:rsid w:val="00B225E0"/>
    <w:rsid w:val="00B228E5"/>
    <w:rsid w:val="00B23217"/>
    <w:rsid w:val="00B25663"/>
    <w:rsid w:val="00B310E2"/>
    <w:rsid w:val="00B331B1"/>
    <w:rsid w:val="00B442DB"/>
    <w:rsid w:val="00B53050"/>
    <w:rsid w:val="00B53BD3"/>
    <w:rsid w:val="00B54F27"/>
    <w:rsid w:val="00B55B4F"/>
    <w:rsid w:val="00B56ECA"/>
    <w:rsid w:val="00B65AED"/>
    <w:rsid w:val="00B66EC5"/>
    <w:rsid w:val="00B670A0"/>
    <w:rsid w:val="00B709FF"/>
    <w:rsid w:val="00B8206B"/>
    <w:rsid w:val="00B904E9"/>
    <w:rsid w:val="00B92B94"/>
    <w:rsid w:val="00BA5B1C"/>
    <w:rsid w:val="00BB32AE"/>
    <w:rsid w:val="00BC0953"/>
    <w:rsid w:val="00BD0BF0"/>
    <w:rsid w:val="00BD30BE"/>
    <w:rsid w:val="00BD73EB"/>
    <w:rsid w:val="00BE02CA"/>
    <w:rsid w:val="00BE25EB"/>
    <w:rsid w:val="00BE2B3B"/>
    <w:rsid w:val="00BF4B68"/>
    <w:rsid w:val="00BF5059"/>
    <w:rsid w:val="00BF58F9"/>
    <w:rsid w:val="00BF6541"/>
    <w:rsid w:val="00C05E05"/>
    <w:rsid w:val="00C13D43"/>
    <w:rsid w:val="00C26C30"/>
    <w:rsid w:val="00C274CD"/>
    <w:rsid w:val="00C32171"/>
    <w:rsid w:val="00C3351D"/>
    <w:rsid w:val="00C46E64"/>
    <w:rsid w:val="00C52854"/>
    <w:rsid w:val="00C563ED"/>
    <w:rsid w:val="00C72CAE"/>
    <w:rsid w:val="00C742F0"/>
    <w:rsid w:val="00C923FC"/>
    <w:rsid w:val="00C940BB"/>
    <w:rsid w:val="00C97348"/>
    <w:rsid w:val="00CA7016"/>
    <w:rsid w:val="00CC041E"/>
    <w:rsid w:val="00CC1D34"/>
    <w:rsid w:val="00CC33C9"/>
    <w:rsid w:val="00CD1B31"/>
    <w:rsid w:val="00CD2A4B"/>
    <w:rsid w:val="00CE429E"/>
    <w:rsid w:val="00CE4F3E"/>
    <w:rsid w:val="00CE5CC6"/>
    <w:rsid w:val="00CF357D"/>
    <w:rsid w:val="00CF43CB"/>
    <w:rsid w:val="00D0329A"/>
    <w:rsid w:val="00D06701"/>
    <w:rsid w:val="00D130FE"/>
    <w:rsid w:val="00D160F7"/>
    <w:rsid w:val="00D22D19"/>
    <w:rsid w:val="00D301C1"/>
    <w:rsid w:val="00D331DB"/>
    <w:rsid w:val="00D33492"/>
    <w:rsid w:val="00D33F5C"/>
    <w:rsid w:val="00D34444"/>
    <w:rsid w:val="00D34D0B"/>
    <w:rsid w:val="00D35042"/>
    <w:rsid w:val="00D3633B"/>
    <w:rsid w:val="00D4067D"/>
    <w:rsid w:val="00D44F2B"/>
    <w:rsid w:val="00D52B97"/>
    <w:rsid w:val="00D52CD4"/>
    <w:rsid w:val="00D5472F"/>
    <w:rsid w:val="00D5704D"/>
    <w:rsid w:val="00D63C18"/>
    <w:rsid w:val="00D6584C"/>
    <w:rsid w:val="00D82EEF"/>
    <w:rsid w:val="00D85E5C"/>
    <w:rsid w:val="00D90C9B"/>
    <w:rsid w:val="00DA39C2"/>
    <w:rsid w:val="00DA4942"/>
    <w:rsid w:val="00DA58D9"/>
    <w:rsid w:val="00DA5B4F"/>
    <w:rsid w:val="00DB01EA"/>
    <w:rsid w:val="00DB1B5F"/>
    <w:rsid w:val="00DB400D"/>
    <w:rsid w:val="00DB783B"/>
    <w:rsid w:val="00DD4732"/>
    <w:rsid w:val="00DE00DB"/>
    <w:rsid w:val="00DE383C"/>
    <w:rsid w:val="00DE7D07"/>
    <w:rsid w:val="00DF5108"/>
    <w:rsid w:val="00DF736A"/>
    <w:rsid w:val="00E23BA3"/>
    <w:rsid w:val="00E23F1B"/>
    <w:rsid w:val="00E418D8"/>
    <w:rsid w:val="00E43A5D"/>
    <w:rsid w:val="00E446BC"/>
    <w:rsid w:val="00E505F5"/>
    <w:rsid w:val="00E508F6"/>
    <w:rsid w:val="00E54C4D"/>
    <w:rsid w:val="00E6085C"/>
    <w:rsid w:val="00E76AFE"/>
    <w:rsid w:val="00E8361C"/>
    <w:rsid w:val="00E90C40"/>
    <w:rsid w:val="00EA3DAC"/>
    <w:rsid w:val="00EA4265"/>
    <w:rsid w:val="00EA6E21"/>
    <w:rsid w:val="00ED79AD"/>
    <w:rsid w:val="00EE7691"/>
    <w:rsid w:val="00F01D5E"/>
    <w:rsid w:val="00F0301F"/>
    <w:rsid w:val="00F17DA0"/>
    <w:rsid w:val="00F22BE1"/>
    <w:rsid w:val="00F32CBF"/>
    <w:rsid w:val="00F34D4A"/>
    <w:rsid w:val="00F372CB"/>
    <w:rsid w:val="00F556D6"/>
    <w:rsid w:val="00F81D56"/>
    <w:rsid w:val="00F85457"/>
    <w:rsid w:val="00F90A2C"/>
    <w:rsid w:val="00F925FE"/>
    <w:rsid w:val="00F95858"/>
    <w:rsid w:val="00FA2F2C"/>
    <w:rsid w:val="00FA62CE"/>
    <w:rsid w:val="00FB4A9F"/>
    <w:rsid w:val="00FC2EAC"/>
    <w:rsid w:val="00FC587F"/>
    <w:rsid w:val="00FC6EA8"/>
    <w:rsid w:val="00FE0FF3"/>
    <w:rsid w:val="00FF0E69"/>
    <w:rsid w:val="00FF3377"/>
    <w:rsid w:val="00FF4BE3"/>
    <w:rsid w:val="00FF5C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21F6"/>
  <w15:chartTrackingRefBased/>
  <w15:docId w15:val="{83BEC52A-6A03-4033-9079-2D24878F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3CB9"/>
    <w:pPr>
      <w:widowControl w:val="0"/>
      <w:suppressAutoHyphens/>
    </w:pPr>
    <w:rPr>
      <w:rFonts w:eastAsia="Arial Unicode MS"/>
      <w:kern w:val="1"/>
      <w:sz w:val="24"/>
      <w:szCs w:val="24"/>
    </w:rPr>
  </w:style>
  <w:style w:type="paragraph" w:styleId="Antrat1">
    <w:name w:val="heading 1"/>
    <w:basedOn w:val="prastasis"/>
    <w:next w:val="prastasis"/>
    <w:qFormat/>
    <w:pPr>
      <w:keepNext/>
      <w:numPr>
        <w:numId w:val="1"/>
      </w:numPr>
      <w:jc w:val="center"/>
      <w:outlineLvl w:val="0"/>
    </w:pPr>
    <w:rPr>
      <w:rFonts w:ascii="Arial" w:hAnsi="Arial"/>
      <w:b/>
    </w:rPr>
  </w:style>
  <w:style w:type="paragraph" w:styleId="Antrat2">
    <w:name w:val="heading 2"/>
    <w:basedOn w:val="Antrat10"/>
    <w:next w:val="Pagrindinistekstas"/>
    <w:qFormat/>
    <w:pPr>
      <w:numPr>
        <w:ilvl w:val="1"/>
        <w:numId w:val="1"/>
      </w:numPr>
      <w:outlineLvl w:val="1"/>
    </w:pPr>
    <w:rPr>
      <w:b/>
      <w:bCs/>
      <w:i/>
      <w:iCs/>
    </w:rPr>
  </w:style>
  <w:style w:type="paragraph" w:styleId="Antrat3">
    <w:name w:val="heading 3"/>
    <w:basedOn w:val="prastasis"/>
    <w:next w:val="prastasis"/>
    <w:link w:val="Antrat3Diagrama"/>
    <w:semiHidden/>
    <w:unhideWhenUsed/>
    <w:qFormat/>
    <w:rsid w:val="00B53050"/>
    <w:pPr>
      <w:keepNext/>
      <w:spacing w:before="240" w:after="60"/>
      <w:outlineLvl w:val="2"/>
    </w:pPr>
    <w:rPr>
      <w:rFonts w:ascii="Calibri Light" w:eastAsia="Times New Roman" w:hAnsi="Calibri Light"/>
      <w:b/>
      <w:bCs/>
      <w:sz w:val="26"/>
      <w:szCs w:val="26"/>
    </w:rPr>
  </w:style>
  <w:style w:type="paragraph" w:styleId="Antrat4">
    <w:name w:val="heading 4"/>
    <w:basedOn w:val="prastasis"/>
    <w:next w:val="prastasis"/>
    <w:qFormat/>
    <w:pPr>
      <w:keepNext/>
      <w:numPr>
        <w:ilvl w:val="3"/>
        <w:numId w:val="1"/>
      </w:numPr>
      <w:jc w:val="center"/>
      <w:outlineLvl w:val="3"/>
    </w:pPr>
    <w:rPr>
      <w:sz w:val="26"/>
    </w:rPr>
  </w:style>
  <w:style w:type="paragraph" w:styleId="Antrat5">
    <w:name w:val="heading 5"/>
    <w:basedOn w:val="prastasis"/>
    <w:next w:val="prastasis"/>
    <w:qFormat/>
    <w:pPr>
      <w:keepNext/>
      <w:numPr>
        <w:ilvl w:val="4"/>
        <w:numId w:val="1"/>
      </w:numPr>
      <w:outlineLvl w:val="4"/>
    </w:pPr>
    <w:rPr>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semiHidden/>
    <w:pPr>
      <w:spacing w:after="120"/>
    </w:pPr>
  </w:style>
  <w:style w:type="paragraph" w:styleId="Sraas">
    <w:name w:val="List"/>
    <w:basedOn w:val="Pagrindinistekstas"/>
    <w:semiHidden/>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orat">
    <w:name w:val="footer"/>
    <w:basedOn w:val="prastasis"/>
    <w:link w:val="PoratDiagrama"/>
    <w:semiHidden/>
    <w:pPr>
      <w:tabs>
        <w:tab w:val="center" w:pos="4153"/>
        <w:tab w:val="right" w:pos="8306"/>
      </w:tabs>
    </w:pPr>
  </w:style>
  <w:style w:type="paragraph" w:styleId="Pagrindiniotekstotrauka">
    <w:name w:val="Body Text Indent"/>
    <w:basedOn w:val="prastasis"/>
    <w:semiHidden/>
    <w:pPr>
      <w:ind w:firstLine="720"/>
      <w:jc w:val="both"/>
    </w:pPr>
    <w:rPr>
      <w:rFonts w:ascii="HelveticaLT" w:hAnsi="HelveticaLT"/>
    </w:rPr>
  </w:style>
  <w:style w:type="paragraph" w:styleId="Pagrindiniotekstopirmatrauka">
    <w:name w:val="Body Text First Indent"/>
    <w:basedOn w:val="Pagrindinistekstas"/>
    <w:semiHidden/>
    <w:pPr>
      <w:ind w:firstLine="283"/>
    </w:pPr>
  </w:style>
  <w:style w:type="paragraph" w:styleId="Pagrindinistekstas2">
    <w:name w:val="Body Text 2"/>
    <w:basedOn w:val="prastasis"/>
    <w:link w:val="Pagrindinistekstas2Diagrama"/>
    <w:uiPriority w:val="99"/>
    <w:unhideWhenUsed/>
    <w:rsid w:val="00116E75"/>
    <w:pPr>
      <w:spacing w:after="120" w:line="480" w:lineRule="auto"/>
    </w:pPr>
  </w:style>
  <w:style w:type="character" w:customStyle="1" w:styleId="Pagrindinistekstas2Diagrama">
    <w:name w:val="Pagrindinis tekstas 2 Diagrama"/>
    <w:link w:val="Pagrindinistekstas2"/>
    <w:uiPriority w:val="99"/>
    <w:rsid w:val="00116E75"/>
    <w:rPr>
      <w:rFonts w:eastAsia="Arial Unicode MS"/>
      <w:kern w:val="1"/>
      <w:sz w:val="24"/>
      <w:szCs w:val="24"/>
    </w:rPr>
  </w:style>
  <w:style w:type="paragraph" w:styleId="HTMLiankstoformatuotas">
    <w:name w:val="HTML Preformatted"/>
    <w:basedOn w:val="prastasis"/>
    <w:link w:val="HTMLiankstoformatuotasDiagrama"/>
    <w:uiPriority w:val="99"/>
    <w:unhideWhenUsed/>
    <w:rsid w:val="003646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eastAsia="Times New Roman" w:hAnsi="Courier New" w:cs="Courier New"/>
      <w:kern w:val="0"/>
      <w:sz w:val="20"/>
      <w:szCs w:val="20"/>
    </w:rPr>
  </w:style>
  <w:style w:type="character" w:customStyle="1" w:styleId="HTMLiankstoformatuotasDiagrama">
    <w:name w:val="HTML iš anksto formatuotas Diagrama"/>
    <w:link w:val="HTMLiankstoformatuotas"/>
    <w:uiPriority w:val="99"/>
    <w:rsid w:val="0036463E"/>
    <w:rPr>
      <w:rFonts w:ascii="Courier New" w:hAnsi="Courier New" w:cs="Courier New"/>
    </w:rPr>
  </w:style>
  <w:style w:type="character" w:styleId="Hipersaitas">
    <w:name w:val="Hyperlink"/>
    <w:uiPriority w:val="99"/>
    <w:unhideWhenUsed/>
    <w:rsid w:val="0036463E"/>
    <w:rPr>
      <w:color w:val="0000FF"/>
      <w:u w:val="single"/>
    </w:rPr>
  </w:style>
  <w:style w:type="character" w:styleId="Perirtashipersaitas">
    <w:name w:val="FollowedHyperlink"/>
    <w:uiPriority w:val="99"/>
    <w:semiHidden/>
    <w:unhideWhenUsed/>
    <w:rsid w:val="0036463E"/>
    <w:rPr>
      <w:color w:val="800080"/>
      <w:u w:val="single"/>
    </w:rPr>
  </w:style>
  <w:style w:type="character" w:customStyle="1" w:styleId="PoratDiagrama">
    <w:name w:val="Poraštė Diagrama"/>
    <w:link w:val="Porat"/>
    <w:semiHidden/>
    <w:rsid w:val="00705BFE"/>
    <w:rPr>
      <w:rFonts w:eastAsia="Arial Unicode MS"/>
      <w:kern w:val="1"/>
      <w:sz w:val="24"/>
      <w:szCs w:val="24"/>
    </w:rPr>
  </w:style>
  <w:style w:type="paragraph" w:styleId="Debesliotekstas">
    <w:name w:val="Balloon Text"/>
    <w:basedOn w:val="prastasis"/>
    <w:link w:val="DebesliotekstasDiagrama"/>
    <w:uiPriority w:val="99"/>
    <w:semiHidden/>
    <w:unhideWhenUsed/>
    <w:rsid w:val="009E4B3A"/>
    <w:rPr>
      <w:rFonts w:ascii="Segoe UI" w:hAnsi="Segoe UI" w:cs="Segoe UI"/>
      <w:sz w:val="18"/>
      <w:szCs w:val="18"/>
    </w:rPr>
  </w:style>
  <w:style w:type="character" w:customStyle="1" w:styleId="DebesliotekstasDiagrama">
    <w:name w:val="Debesėlio tekstas Diagrama"/>
    <w:link w:val="Debesliotekstas"/>
    <w:uiPriority w:val="99"/>
    <w:semiHidden/>
    <w:rsid w:val="009E4B3A"/>
    <w:rPr>
      <w:rFonts w:ascii="Segoe UI" w:eastAsia="Arial Unicode MS" w:hAnsi="Segoe UI" w:cs="Segoe UI"/>
      <w:kern w:val="1"/>
      <w:sz w:val="18"/>
      <w:szCs w:val="18"/>
    </w:rPr>
  </w:style>
  <w:style w:type="table" w:styleId="Lentelstinklelis">
    <w:name w:val="Table Grid"/>
    <w:basedOn w:val="prastojilentel"/>
    <w:uiPriority w:val="59"/>
    <w:rsid w:val="0063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033C4"/>
    <w:pPr>
      <w:tabs>
        <w:tab w:val="center" w:pos="4819"/>
        <w:tab w:val="right" w:pos="9638"/>
      </w:tabs>
    </w:pPr>
  </w:style>
  <w:style w:type="character" w:customStyle="1" w:styleId="AntratsDiagrama">
    <w:name w:val="Antraštės Diagrama"/>
    <w:link w:val="Antrats"/>
    <w:uiPriority w:val="99"/>
    <w:rsid w:val="009033C4"/>
    <w:rPr>
      <w:rFonts w:eastAsia="Arial Unicode MS"/>
      <w:kern w:val="1"/>
      <w:sz w:val="24"/>
      <w:szCs w:val="24"/>
    </w:rPr>
  </w:style>
  <w:style w:type="character" w:styleId="Komentaronuoroda">
    <w:name w:val="annotation reference"/>
    <w:unhideWhenUsed/>
    <w:rsid w:val="00B53050"/>
    <w:rPr>
      <w:sz w:val="16"/>
      <w:szCs w:val="16"/>
    </w:rPr>
  </w:style>
  <w:style w:type="paragraph" w:styleId="Komentarotekstas">
    <w:name w:val="annotation text"/>
    <w:basedOn w:val="prastasis"/>
    <w:link w:val="KomentarotekstasDiagrama"/>
    <w:uiPriority w:val="99"/>
    <w:semiHidden/>
    <w:unhideWhenUsed/>
    <w:rsid w:val="00B53050"/>
    <w:rPr>
      <w:sz w:val="20"/>
      <w:szCs w:val="20"/>
    </w:rPr>
  </w:style>
  <w:style w:type="character" w:customStyle="1" w:styleId="KomentarotekstasDiagrama">
    <w:name w:val="Komentaro tekstas Diagrama"/>
    <w:link w:val="Komentarotekstas"/>
    <w:uiPriority w:val="99"/>
    <w:semiHidden/>
    <w:rsid w:val="00B53050"/>
    <w:rPr>
      <w:rFonts w:eastAsia="Arial Unicode MS"/>
      <w:kern w:val="1"/>
    </w:rPr>
  </w:style>
  <w:style w:type="paragraph" w:styleId="Komentarotema">
    <w:name w:val="annotation subject"/>
    <w:basedOn w:val="Komentarotekstas"/>
    <w:next w:val="Komentarotekstas"/>
    <w:link w:val="KomentarotemaDiagrama"/>
    <w:uiPriority w:val="99"/>
    <w:semiHidden/>
    <w:unhideWhenUsed/>
    <w:rsid w:val="00B53050"/>
    <w:rPr>
      <w:b/>
      <w:bCs/>
    </w:rPr>
  </w:style>
  <w:style w:type="character" w:customStyle="1" w:styleId="KomentarotemaDiagrama">
    <w:name w:val="Komentaro tema Diagrama"/>
    <w:link w:val="Komentarotema"/>
    <w:uiPriority w:val="99"/>
    <w:semiHidden/>
    <w:rsid w:val="00B53050"/>
    <w:rPr>
      <w:rFonts w:eastAsia="Arial Unicode MS"/>
      <w:b/>
      <w:bCs/>
      <w:kern w:val="1"/>
    </w:rPr>
  </w:style>
  <w:style w:type="character" w:customStyle="1" w:styleId="Antrat3Diagrama">
    <w:name w:val="Antraštė 3 Diagrama"/>
    <w:link w:val="Antrat3"/>
    <w:uiPriority w:val="9"/>
    <w:semiHidden/>
    <w:rsid w:val="00B53050"/>
    <w:rPr>
      <w:rFonts w:ascii="Calibri Light" w:eastAsia="Times New Roman" w:hAnsi="Calibri Light" w:cs="Times New Roman"/>
      <w:b/>
      <w:bCs/>
      <w:kern w:val="1"/>
      <w:sz w:val="26"/>
      <w:szCs w:val="26"/>
    </w:rPr>
  </w:style>
  <w:style w:type="paragraph" w:styleId="Sraopastraipa">
    <w:name w:val="List Paragraph"/>
    <w:basedOn w:val="prastasis"/>
    <w:uiPriority w:val="34"/>
    <w:qFormat/>
    <w:rsid w:val="00CA7016"/>
    <w:pPr>
      <w:ind w:left="720"/>
      <w:contextualSpacing/>
    </w:pPr>
  </w:style>
  <w:style w:type="table" w:customStyle="1" w:styleId="Lentelstinklelis1">
    <w:name w:val="Lentelės tinklelis1"/>
    <w:basedOn w:val="prastojilentel"/>
    <w:next w:val="Lentelstinklelis"/>
    <w:uiPriority w:val="39"/>
    <w:rsid w:val="00FE0FF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07786">
      <w:bodyDiv w:val="1"/>
      <w:marLeft w:val="0"/>
      <w:marRight w:val="0"/>
      <w:marTop w:val="0"/>
      <w:marBottom w:val="0"/>
      <w:divBdr>
        <w:top w:val="none" w:sz="0" w:space="0" w:color="auto"/>
        <w:left w:val="none" w:sz="0" w:space="0" w:color="auto"/>
        <w:bottom w:val="none" w:sz="0" w:space="0" w:color="auto"/>
        <w:right w:val="none" w:sz="0" w:space="0" w:color="auto"/>
      </w:divBdr>
    </w:div>
    <w:div w:id="170880492">
      <w:bodyDiv w:val="1"/>
      <w:marLeft w:val="0"/>
      <w:marRight w:val="0"/>
      <w:marTop w:val="0"/>
      <w:marBottom w:val="0"/>
      <w:divBdr>
        <w:top w:val="none" w:sz="0" w:space="0" w:color="auto"/>
        <w:left w:val="none" w:sz="0" w:space="0" w:color="auto"/>
        <w:bottom w:val="none" w:sz="0" w:space="0" w:color="auto"/>
        <w:right w:val="none" w:sz="0" w:space="0" w:color="auto"/>
      </w:divBdr>
    </w:div>
    <w:div w:id="422148234">
      <w:bodyDiv w:val="1"/>
      <w:marLeft w:val="0"/>
      <w:marRight w:val="0"/>
      <w:marTop w:val="0"/>
      <w:marBottom w:val="0"/>
      <w:divBdr>
        <w:top w:val="none" w:sz="0" w:space="0" w:color="auto"/>
        <w:left w:val="none" w:sz="0" w:space="0" w:color="auto"/>
        <w:bottom w:val="none" w:sz="0" w:space="0" w:color="auto"/>
        <w:right w:val="none" w:sz="0" w:space="0" w:color="auto"/>
      </w:divBdr>
    </w:div>
    <w:div w:id="461071002">
      <w:bodyDiv w:val="1"/>
      <w:marLeft w:val="0"/>
      <w:marRight w:val="0"/>
      <w:marTop w:val="0"/>
      <w:marBottom w:val="0"/>
      <w:divBdr>
        <w:top w:val="none" w:sz="0" w:space="0" w:color="auto"/>
        <w:left w:val="none" w:sz="0" w:space="0" w:color="auto"/>
        <w:bottom w:val="none" w:sz="0" w:space="0" w:color="auto"/>
        <w:right w:val="none" w:sz="0" w:space="0" w:color="auto"/>
      </w:divBdr>
      <w:divsChild>
        <w:div w:id="335033288">
          <w:marLeft w:val="0"/>
          <w:marRight w:val="0"/>
          <w:marTop w:val="0"/>
          <w:marBottom w:val="0"/>
          <w:divBdr>
            <w:top w:val="none" w:sz="0" w:space="0" w:color="auto"/>
            <w:left w:val="none" w:sz="0" w:space="0" w:color="auto"/>
            <w:bottom w:val="none" w:sz="0" w:space="0" w:color="auto"/>
            <w:right w:val="none" w:sz="0" w:space="0" w:color="auto"/>
          </w:divBdr>
          <w:divsChild>
            <w:div w:id="857812459">
              <w:marLeft w:val="0"/>
              <w:marRight w:val="0"/>
              <w:marTop w:val="0"/>
              <w:marBottom w:val="0"/>
              <w:divBdr>
                <w:top w:val="none" w:sz="0" w:space="0" w:color="auto"/>
                <w:left w:val="none" w:sz="0" w:space="0" w:color="auto"/>
                <w:bottom w:val="none" w:sz="0" w:space="0" w:color="auto"/>
                <w:right w:val="none" w:sz="0" w:space="0" w:color="auto"/>
              </w:divBdr>
              <w:divsChild>
                <w:div w:id="884215921">
                  <w:marLeft w:val="0"/>
                  <w:marRight w:val="0"/>
                  <w:marTop w:val="525"/>
                  <w:marBottom w:val="0"/>
                  <w:divBdr>
                    <w:top w:val="none" w:sz="0" w:space="0" w:color="auto"/>
                    <w:left w:val="none" w:sz="0" w:space="0" w:color="auto"/>
                    <w:bottom w:val="none" w:sz="0" w:space="0" w:color="auto"/>
                    <w:right w:val="none" w:sz="0" w:space="0" w:color="auto"/>
                  </w:divBdr>
                </w:div>
                <w:div w:id="1194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3418">
      <w:bodyDiv w:val="1"/>
      <w:marLeft w:val="0"/>
      <w:marRight w:val="0"/>
      <w:marTop w:val="0"/>
      <w:marBottom w:val="0"/>
      <w:divBdr>
        <w:top w:val="none" w:sz="0" w:space="0" w:color="auto"/>
        <w:left w:val="none" w:sz="0" w:space="0" w:color="auto"/>
        <w:bottom w:val="none" w:sz="0" w:space="0" w:color="auto"/>
        <w:right w:val="none" w:sz="0" w:space="0" w:color="auto"/>
      </w:divBdr>
    </w:div>
    <w:div w:id="483930054">
      <w:bodyDiv w:val="1"/>
      <w:marLeft w:val="0"/>
      <w:marRight w:val="0"/>
      <w:marTop w:val="0"/>
      <w:marBottom w:val="0"/>
      <w:divBdr>
        <w:top w:val="none" w:sz="0" w:space="0" w:color="auto"/>
        <w:left w:val="none" w:sz="0" w:space="0" w:color="auto"/>
        <w:bottom w:val="none" w:sz="0" w:space="0" w:color="auto"/>
        <w:right w:val="none" w:sz="0" w:space="0" w:color="auto"/>
      </w:divBdr>
    </w:div>
    <w:div w:id="579603527">
      <w:bodyDiv w:val="1"/>
      <w:marLeft w:val="0"/>
      <w:marRight w:val="0"/>
      <w:marTop w:val="0"/>
      <w:marBottom w:val="0"/>
      <w:divBdr>
        <w:top w:val="none" w:sz="0" w:space="0" w:color="auto"/>
        <w:left w:val="none" w:sz="0" w:space="0" w:color="auto"/>
        <w:bottom w:val="none" w:sz="0" w:space="0" w:color="auto"/>
        <w:right w:val="none" w:sz="0" w:space="0" w:color="auto"/>
      </w:divBdr>
    </w:div>
    <w:div w:id="585920264">
      <w:bodyDiv w:val="1"/>
      <w:marLeft w:val="0"/>
      <w:marRight w:val="0"/>
      <w:marTop w:val="0"/>
      <w:marBottom w:val="0"/>
      <w:divBdr>
        <w:top w:val="none" w:sz="0" w:space="0" w:color="auto"/>
        <w:left w:val="none" w:sz="0" w:space="0" w:color="auto"/>
        <w:bottom w:val="none" w:sz="0" w:space="0" w:color="auto"/>
        <w:right w:val="none" w:sz="0" w:space="0" w:color="auto"/>
      </w:divBdr>
    </w:div>
    <w:div w:id="652102938">
      <w:bodyDiv w:val="1"/>
      <w:marLeft w:val="0"/>
      <w:marRight w:val="0"/>
      <w:marTop w:val="0"/>
      <w:marBottom w:val="0"/>
      <w:divBdr>
        <w:top w:val="none" w:sz="0" w:space="0" w:color="auto"/>
        <w:left w:val="none" w:sz="0" w:space="0" w:color="auto"/>
        <w:bottom w:val="none" w:sz="0" w:space="0" w:color="auto"/>
        <w:right w:val="none" w:sz="0" w:space="0" w:color="auto"/>
      </w:divBdr>
    </w:div>
    <w:div w:id="679238574">
      <w:bodyDiv w:val="1"/>
      <w:marLeft w:val="0"/>
      <w:marRight w:val="0"/>
      <w:marTop w:val="0"/>
      <w:marBottom w:val="0"/>
      <w:divBdr>
        <w:top w:val="none" w:sz="0" w:space="0" w:color="auto"/>
        <w:left w:val="none" w:sz="0" w:space="0" w:color="auto"/>
        <w:bottom w:val="none" w:sz="0" w:space="0" w:color="auto"/>
        <w:right w:val="none" w:sz="0" w:space="0" w:color="auto"/>
      </w:divBdr>
    </w:div>
    <w:div w:id="917404029">
      <w:bodyDiv w:val="1"/>
      <w:marLeft w:val="0"/>
      <w:marRight w:val="0"/>
      <w:marTop w:val="0"/>
      <w:marBottom w:val="0"/>
      <w:divBdr>
        <w:top w:val="none" w:sz="0" w:space="0" w:color="auto"/>
        <w:left w:val="none" w:sz="0" w:space="0" w:color="auto"/>
        <w:bottom w:val="none" w:sz="0" w:space="0" w:color="auto"/>
        <w:right w:val="none" w:sz="0" w:space="0" w:color="auto"/>
      </w:divBdr>
    </w:div>
    <w:div w:id="1003894410">
      <w:bodyDiv w:val="1"/>
      <w:marLeft w:val="0"/>
      <w:marRight w:val="0"/>
      <w:marTop w:val="0"/>
      <w:marBottom w:val="0"/>
      <w:divBdr>
        <w:top w:val="none" w:sz="0" w:space="0" w:color="auto"/>
        <w:left w:val="none" w:sz="0" w:space="0" w:color="auto"/>
        <w:bottom w:val="none" w:sz="0" w:space="0" w:color="auto"/>
        <w:right w:val="none" w:sz="0" w:space="0" w:color="auto"/>
      </w:divBdr>
    </w:div>
    <w:div w:id="1330644076">
      <w:bodyDiv w:val="1"/>
      <w:marLeft w:val="0"/>
      <w:marRight w:val="0"/>
      <w:marTop w:val="0"/>
      <w:marBottom w:val="0"/>
      <w:divBdr>
        <w:top w:val="none" w:sz="0" w:space="0" w:color="auto"/>
        <w:left w:val="none" w:sz="0" w:space="0" w:color="auto"/>
        <w:bottom w:val="none" w:sz="0" w:space="0" w:color="auto"/>
        <w:right w:val="none" w:sz="0" w:space="0" w:color="auto"/>
      </w:divBdr>
    </w:div>
    <w:div w:id="1391466827">
      <w:bodyDiv w:val="1"/>
      <w:marLeft w:val="0"/>
      <w:marRight w:val="0"/>
      <w:marTop w:val="0"/>
      <w:marBottom w:val="0"/>
      <w:divBdr>
        <w:top w:val="none" w:sz="0" w:space="0" w:color="auto"/>
        <w:left w:val="none" w:sz="0" w:space="0" w:color="auto"/>
        <w:bottom w:val="none" w:sz="0" w:space="0" w:color="auto"/>
        <w:right w:val="none" w:sz="0" w:space="0" w:color="auto"/>
      </w:divBdr>
    </w:div>
    <w:div w:id="1410345008">
      <w:bodyDiv w:val="1"/>
      <w:marLeft w:val="0"/>
      <w:marRight w:val="0"/>
      <w:marTop w:val="0"/>
      <w:marBottom w:val="0"/>
      <w:divBdr>
        <w:top w:val="none" w:sz="0" w:space="0" w:color="auto"/>
        <w:left w:val="none" w:sz="0" w:space="0" w:color="auto"/>
        <w:bottom w:val="none" w:sz="0" w:space="0" w:color="auto"/>
        <w:right w:val="none" w:sz="0" w:space="0" w:color="auto"/>
      </w:divBdr>
    </w:div>
    <w:div w:id="1559167477">
      <w:bodyDiv w:val="1"/>
      <w:marLeft w:val="0"/>
      <w:marRight w:val="0"/>
      <w:marTop w:val="0"/>
      <w:marBottom w:val="0"/>
      <w:divBdr>
        <w:top w:val="none" w:sz="0" w:space="0" w:color="auto"/>
        <w:left w:val="none" w:sz="0" w:space="0" w:color="auto"/>
        <w:bottom w:val="none" w:sz="0" w:space="0" w:color="auto"/>
        <w:right w:val="none" w:sz="0" w:space="0" w:color="auto"/>
      </w:divBdr>
    </w:div>
    <w:div w:id="1603415196">
      <w:bodyDiv w:val="1"/>
      <w:marLeft w:val="0"/>
      <w:marRight w:val="0"/>
      <w:marTop w:val="0"/>
      <w:marBottom w:val="0"/>
      <w:divBdr>
        <w:top w:val="none" w:sz="0" w:space="0" w:color="auto"/>
        <w:left w:val="none" w:sz="0" w:space="0" w:color="auto"/>
        <w:bottom w:val="none" w:sz="0" w:space="0" w:color="auto"/>
        <w:right w:val="none" w:sz="0" w:space="0" w:color="auto"/>
      </w:divBdr>
    </w:div>
    <w:div w:id="1753703003">
      <w:bodyDiv w:val="1"/>
      <w:marLeft w:val="0"/>
      <w:marRight w:val="0"/>
      <w:marTop w:val="0"/>
      <w:marBottom w:val="0"/>
      <w:divBdr>
        <w:top w:val="none" w:sz="0" w:space="0" w:color="auto"/>
        <w:left w:val="none" w:sz="0" w:space="0" w:color="auto"/>
        <w:bottom w:val="none" w:sz="0" w:space="0" w:color="auto"/>
        <w:right w:val="none" w:sz="0" w:space="0" w:color="auto"/>
      </w:divBdr>
    </w:div>
    <w:div w:id="1835218524">
      <w:bodyDiv w:val="1"/>
      <w:marLeft w:val="0"/>
      <w:marRight w:val="0"/>
      <w:marTop w:val="0"/>
      <w:marBottom w:val="0"/>
      <w:divBdr>
        <w:top w:val="none" w:sz="0" w:space="0" w:color="auto"/>
        <w:left w:val="none" w:sz="0" w:space="0" w:color="auto"/>
        <w:bottom w:val="none" w:sz="0" w:space="0" w:color="auto"/>
        <w:right w:val="none" w:sz="0" w:space="0" w:color="auto"/>
      </w:divBdr>
    </w:div>
    <w:div w:id="1885560755">
      <w:bodyDiv w:val="1"/>
      <w:marLeft w:val="0"/>
      <w:marRight w:val="0"/>
      <w:marTop w:val="0"/>
      <w:marBottom w:val="0"/>
      <w:divBdr>
        <w:top w:val="none" w:sz="0" w:space="0" w:color="auto"/>
        <w:left w:val="none" w:sz="0" w:space="0" w:color="auto"/>
        <w:bottom w:val="none" w:sz="0" w:space="0" w:color="auto"/>
        <w:right w:val="none" w:sz="0" w:space="0" w:color="auto"/>
      </w:divBdr>
    </w:div>
    <w:div w:id="1906643991">
      <w:bodyDiv w:val="1"/>
      <w:marLeft w:val="0"/>
      <w:marRight w:val="0"/>
      <w:marTop w:val="0"/>
      <w:marBottom w:val="0"/>
      <w:divBdr>
        <w:top w:val="none" w:sz="0" w:space="0" w:color="auto"/>
        <w:left w:val="none" w:sz="0" w:space="0" w:color="auto"/>
        <w:bottom w:val="none" w:sz="0" w:space="0" w:color="auto"/>
        <w:right w:val="none" w:sz="0" w:space="0" w:color="auto"/>
      </w:divBdr>
    </w:div>
    <w:div w:id="1992711263">
      <w:bodyDiv w:val="1"/>
      <w:marLeft w:val="0"/>
      <w:marRight w:val="0"/>
      <w:marTop w:val="0"/>
      <w:marBottom w:val="0"/>
      <w:divBdr>
        <w:top w:val="none" w:sz="0" w:space="0" w:color="auto"/>
        <w:left w:val="none" w:sz="0" w:space="0" w:color="auto"/>
        <w:bottom w:val="none" w:sz="0" w:space="0" w:color="auto"/>
        <w:right w:val="none" w:sz="0" w:space="0" w:color="auto"/>
      </w:divBdr>
    </w:div>
    <w:div w:id="2007395059">
      <w:bodyDiv w:val="1"/>
      <w:marLeft w:val="0"/>
      <w:marRight w:val="0"/>
      <w:marTop w:val="0"/>
      <w:marBottom w:val="0"/>
      <w:divBdr>
        <w:top w:val="none" w:sz="0" w:space="0" w:color="auto"/>
        <w:left w:val="none" w:sz="0" w:space="0" w:color="auto"/>
        <w:bottom w:val="none" w:sz="0" w:space="0" w:color="auto"/>
        <w:right w:val="none" w:sz="0" w:space="0" w:color="auto"/>
      </w:divBdr>
    </w:div>
    <w:div w:id="2041318577">
      <w:bodyDiv w:val="1"/>
      <w:marLeft w:val="0"/>
      <w:marRight w:val="0"/>
      <w:marTop w:val="0"/>
      <w:marBottom w:val="0"/>
      <w:divBdr>
        <w:top w:val="none" w:sz="0" w:space="0" w:color="auto"/>
        <w:left w:val="none" w:sz="0" w:space="0" w:color="auto"/>
        <w:bottom w:val="none" w:sz="0" w:space="0" w:color="auto"/>
        <w:right w:val="none" w:sz="0" w:space="0" w:color="auto"/>
      </w:divBdr>
    </w:div>
    <w:div w:id="21283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b6c86db4c8e64df9b06ab6fd7aaff86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F262-48E6-4CE9-B3D5-9C7FBFEB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b6c86db4c8e64df9b06ab6fd7aaff862</Template>
  <TotalTime>2</TotalTime>
  <Pages>3</Pages>
  <Words>4737</Words>
  <Characters>2701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LAZDIJŲ RAJONO SAVIVALDYBĖS TURTO PERDAVIMO PANAUDOS PAGRINDAIS LAIKINAI NEATLYGINTINAI VALDYTI IR NAUDOTIS TVARKOS APRAŠO PATVIRTINIMO</vt:lpstr>
      <vt:lpstr>DĖL LAZDIJŲ RAJONO SAVIVALDYBĖS TURTO PERDAVIMO PANAUDOS PAGRINDAIS LAIKINAI NEATLYGINTINAI VALDYTI IR NAUDOTIS TVARKOS APRAŠO PATVIRTINIMO</vt:lpstr>
    </vt:vector>
  </TitlesOfParts>
  <Manager>2019-10-18</Manager>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LAZDIJŲ RAJONO SAVIVALDYBĖS TURTO PERDAVIMO PANAUDOS PAGRINDAIS LAIKINAI NEATLYGINTINAI VALDYTI IR NAUDOTIS TVARKOS APRAŠO PATVIRTINIMO</dc:title>
  <dc:subject>5TS-169</dc:subject>
  <dc:creator>LAZDIJŲ RAJONO SAVIVALDYBĖS TARYBA</dc:creator>
  <cp:keywords/>
  <cp:lastModifiedBy>Jolita Galvanauskiene</cp:lastModifiedBy>
  <cp:revision>5</cp:revision>
  <cp:lastPrinted>2014-10-28T07:02:00Z</cp:lastPrinted>
  <dcterms:created xsi:type="dcterms:W3CDTF">2020-06-04T08:44:00Z</dcterms:created>
  <dcterms:modified xsi:type="dcterms:W3CDTF">2020-06-04T08:45:00Z</dcterms:modified>
  <cp:category>Sprendimas</cp:category>
</cp:coreProperties>
</file>